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2B1C7" w14:textId="11A44815" w:rsidR="00C66292" w:rsidRPr="00642FBD" w:rsidRDefault="7018B7BD" w:rsidP="418428EF">
      <w:pPr>
        <w:pStyle w:val="Heading1"/>
        <w:spacing w:before="240" w:after="0" w:line="276" w:lineRule="auto"/>
        <w:rPr>
          <w:rFonts w:ascii="Calibri" w:hAnsi="Calibri"/>
          <w:color w:val="404246"/>
          <w:sz w:val="32"/>
        </w:rPr>
      </w:pPr>
      <w:r w:rsidRPr="418428EF">
        <w:rPr>
          <w:rFonts w:ascii="Calibri" w:eastAsia="Calibri" w:hAnsi="Calibri" w:cs="Calibri"/>
          <w:b/>
          <w:bCs/>
          <w:color w:val="404246"/>
          <w:sz w:val="32"/>
          <w:szCs w:val="32"/>
          <w:lang w:val="en-AU"/>
        </w:rPr>
        <w:t>Unit of Competency template</w:t>
      </w:r>
    </w:p>
    <w:tbl>
      <w:tblPr>
        <w:tblW w:w="930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0"/>
        <w:gridCol w:w="3100"/>
        <w:gridCol w:w="3100"/>
      </w:tblGrid>
      <w:tr w:rsidR="00422933" w:rsidRPr="00422933" w14:paraId="30E49D81" w14:textId="77777777" w:rsidTr="1255F8B3">
        <w:trPr>
          <w:trHeight w:val="434"/>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BC7649F" w14:textId="75288E2D"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b/>
                <w:bCs/>
                <w:color w:val="000000" w:themeColor="text1"/>
                <w:sz w:val="22"/>
                <w:szCs w:val="22"/>
                <w:lang w:val="en-AU"/>
              </w:rPr>
              <w:t>Unit code</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4E0204C9" w14:textId="309B030A" w:rsidR="418428EF" w:rsidRPr="00642FBD" w:rsidRDefault="00D24873" w:rsidP="418428EF">
            <w:pPr>
              <w:spacing w:after="120" w:line="276" w:lineRule="auto"/>
              <w:rPr>
                <w:rFonts w:ascii="Calibri" w:hAnsi="Calibri"/>
                <w:strike/>
                <w:color w:val="000000" w:themeColor="text1"/>
                <w:sz w:val="22"/>
                <w:lang w:val="en-AU"/>
              </w:rPr>
            </w:pPr>
            <w:r w:rsidRPr="00642FBD">
              <w:rPr>
                <w:rFonts w:ascii="Calibri" w:eastAsia="Calibri" w:hAnsi="Calibri" w:cs="Calibri"/>
                <w:color w:val="000000" w:themeColor="text1"/>
                <w:sz w:val="22"/>
                <w:szCs w:val="22"/>
                <w:lang w:val="en-AU"/>
              </w:rPr>
              <w:t>HLTCAR004</w:t>
            </w:r>
          </w:p>
        </w:tc>
      </w:tr>
      <w:tr w:rsidR="00422933" w:rsidRPr="00422933" w14:paraId="657DE520" w14:textId="77777777" w:rsidTr="1255F8B3">
        <w:trPr>
          <w:trHeight w:val="413"/>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2451684" w14:textId="0CA78842"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b/>
                <w:bCs/>
                <w:color w:val="000000" w:themeColor="text1"/>
                <w:sz w:val="22"/>
                <w:szCs w:val="22"/>
                <w:lang w:val="en-AU"/>
              </w:rPr>
              <w:t>Unit title</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9F8129A" w14:textId="7780126C" w:rsidR="418428EF" w:rsidRPr="00642FBD" w:rsidRDefault="418428EF" w:rsidP="418428EF">
            <w:pPr>
              <w:spacing w:after="120" w:line="276" w:lineRule="auto"/>
              <w:rPr>
                <w:rFonts w:ascii="Calibri" w:hAnsi="Calibri"/>
                <w:color w:val="000000" w:themeColor="text1"/>
                <w:sz w:val="22"/>
              </w:rPr>
            </w:pPr>
            <w:r w:rsidRPr="00642FBD">
              <w:rPr>
                <w:rFonts w:ascii="Calibri" w:eastAsia="Calibri" w:hAnsi="Calibri" w:cs="Calibri"/>
                <w:color w:val="000000" w:themeColor="text1"/>
                <w:sz w:val="22"/>
                <w:szCs w:val="22"/>
                <w:lang w:val="en-AU"/>
              </w:rPr>
              <w:t xml:space="preserve">Perform electrocardiography </w:t>
            </w:r>
            <w:r w:rsidRPr="003E3A96">
              <w:rPr>
                <w:rFonts w:ascii="Calibri" w:hAnsi="Calibri"/>
                <w:color w:val="000000" w:themeColor="text1"/>
                <w:sz w:val="22"/>
                <w:lang w:val="en-AU"/>
              </w:rPr>
              <w:t>(ECG</w:t>
            </w:r>
            <w:r w:rsidRPr="003E3A96">
              <w:rPr>
                <w:rFonts w:ascii="Calibri" w:eastAsia="Calibri" w:hAnsi="Calibri" w:cs="Calibri"/>
                <w:color w:val="000000" w:themeColor="text1"/>
                <w:sz w:val="22"/>
                <w:szCs w:val="22"/>
                <w:lang w:val="en-AU"/>
              </w:rPr>
              <w:t>)</w:t>
            </w:r>
          </w:p>
        </w:tc>
      </w:tr>
      <w:tr w:rsidR="00422933" w:rsidRPr="00422933" w14:paraId="7A68255F" w14:textId="77777777" w:rsidTr="1255F8B3">
        <w:trPr>
          <w:trHeight w:val="529"/>
        </w:trPr>
        <w:tc>
          <w:tcPr>
            <w:tcW w:w="3100" w:type="dxa"/>
            <w:vMerge w:val="restart"/>
            <w:tcBorders>
              <w:top w:val="single" w:sz="6" w:space="0" w:color="181717"/>
              <w:left w:val="single" w:sz="6" w:space="0" w:color="181717"/>
              <w:bottom w:val="single" w:sz="6" w:space="0" w:color="auto"/>
              <w:right w:val="single" w:sz="6" w:space="0" w:color="181717"/>
            </w:tcBorders>
            <w:tcMar>
              <w:left w:w="75" w:type="dxa"/>
              <w:right w:w="45" w:type="dxa"/>
            </w:tcMar>
          </w:tcPr>
          <w:p w14:paraId="2CA5D6EA" w14:textId="155021ED" w:rsidR="00864E87" w:rsidRPr="00642FBD" w:rsidRDefault="00864E87" w:rsidP="418428EF">
            <w:pPr>
              <w:spacing w:after="120" w:line="276" w:lineRule="auto"/>
              <w:rPr>
                <w:rFonts w:ascii="Calibri" w:hAnsi="Calibri"/>
                <w:color w:val="000000" w:themeColor="text1"/>
                <w:sz w:val="22"/>
              </w:rPr>
            </w:pPr>
            <w:r w:rsidRPr="00642FBD">
              <w:rPr>
                <w:rFonts w:ascii="Calibri" w:hAnsi="Calibri"/>
                <w:b/>
                <w:color w:val="000000" w:themeColor="text1"/>
                <w:sz w:val="22"/>
                <w:lang w:val="en-AU"/>
              </w:rPr>
              <w:t>Modification History</w:t>
            </w:r>
          </w:p>
        </w:tc>
        <w:tc>
          <w:tcPr>
            <w:tcW w:w="3100" w:type="dxa"/>
            <w:tcBorders>
              <w:top w:val="single" w:sz="6" w:space="0" w:color="181717"/>
              <w:left w:val="single" w:sz="6" w:space="0" w:color="181717"/>
              <w:right w:val="single" w:sz="6" w:space="0" w:color="181717"/>
            </w:tcBorders>
            <w:tcMar>
              <w:left w:w="75" w:type="dxa"/>
              <w:right w:w="45" w:type="dxa"/>
            </w:tcMar>
          </w:tcPr>
          <w:p w14:paraId="0A42D42E" w14:textId="25E0FBAF" w:rsidR="00864E87" w:rsidRPr="00642FBD" w:rsidRDefault="00864E87" w:rsidP="12AF8984">
            <w:pPr>
              <w:keepLines/>
              <w:spacing w:before="120" w:after="120" w:line="240" w:lineRule="auto"/>
              <w:rPr>
                <w:rFonts w:ascii="Calibri" w:hAnsi="Calibri"/>
                <w:color w:val="000000" w:themeColor="text1"/>
                <w:sz w:val="22"/>
              </w:rPr>
            </w:pPr>
            <w:r w:rsidRPr="00642FBD">
              <w:rPr>
                <w:rFonts w:ascii="Calibri" w:hAnsi="Calibri"/>
                <w:color w:val="000000" w:themeColor="text1"/>
                <w:sz w:val="22"/>
                <w:lang w:val="en-AU"/>
              </w:rPr>
              <w:t>Release</w:t>
            </w:r>
          </w:p>
        </w:tc>
        <w:tc>
          <w:tcPr>
            <w:tcW w:w="3100" w:type="dxa"/>
            <w:tcBorders>
              <w:top w:val="single" w:sz="6" w:space="0" w:color="181717"/>
              <w:left w:val="single" w:sz="6" w:space="0" w:color="181717"/>
              <w:right w:val="single" w:sz="6" w:space="0" w:color="181717"/>
            </w:tcBorders>
            <w:tcMar>
              <w:left w:w="105" w:type="dxa"/>
              <w:right w:w="105" w:type="dxa"/>
            </w:tcMar>
          </w:tcPr>
          <w:p w14:paraId="3D80461A" w14:textId="27A61626" w:rsidR="00864E87" w:rsidRPr="00642FBD" w:rsidRDefault="00864E87" w:rsidP="12AF8984">
            <w:pPr>
              <w:keepLines/>
              <w:spacing w:before="120" w:after="120" w:line="240" w:lineRule="auto"/>
              <w:rPr>
                <w:rFonts w:ascii="Calibri" w:hAnsi="Calibri"/>
                <w:color w:val="000000" w:themeColor="text1"/>
                <w:sz w:val="22"/>
              </w:rPr>
            </w:pPr>
            <w:r w:rsidRPr="00642FBD">
              <w:rPr>
                <w:rFonts w:ascii="Calibri" w:hAnsi="Calibri"/>
                <w:color w:val="000000" w:themeColor="text1"/>
                <w:sz w:val="22"/>
                <w:lang w:val="en-AU"/>
              </w:rPr>
              <w:t>Comments</w:t>
            </w:r>
          </w:p>
        </w:tc>
      </w:tr>
      <w:tr w:rsidR="00422933" w:rsidRPr="00422933" w14:paraId="1E789E4F" w14:textId="77777777" w:rsidTr="1255F8B3">
        <w:trPr>
          <w:trHeight w:val="300"/>
        </w:trPr>
        <w:tc>
          <w:tcPr>
            <w:tcW w:w="3100" w:type="dxa"/>
            <w:vMerge/>
            <w:vAlign w:val="center"/>
          </w:tcPr>
          <w:p w14:paraId="53C87029" w14:textId="77777777" w:rsidR="00C66292" w:rsidRPr="00642FBD" w:rsidRDefault="00C66292" w:rsidP="00642FBD">
            <w:pPr>
              <w:rPr>
                <w:color w:val="000000" w:themeColor="text1"/>
              </w:rPr>
            </w:pPr>
          </w:p>
        </w:tc>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0F3CBA6C" w14:textId="6EECD3FD" w:rsidR="418428EF" w:rsidRPr="00642FBD" w:rsidRDefault="418428EF" w:rsidP="418428EF">
            <w:pPr>
              <w:keepLines/>
              <w:spacing w:before="120" w:after="120" w:line="240" w:lineRule="auto"/>
              <w:rPr>
                <w:rFonts w:ascii="Calibri" w:hAnsi="Calibri"/>
                <w:color w:val="000000" w:themeColor="text1"/>
                <w:sz w:val="22"/>
              </w:rPr>
            </w:pPr>
            <w:r w:rsidRPr="00642FBD">
              <w:rPr>
                <w:rFonts w:ascii="Calibri" w:hAnsi="Calibri"/>
                <w:color w:val="000000" w:themeColor="text1"/>
                <w:sz w:val="22"/>
                <w:lang w:val="en-AU"/>
              </w:rPr>
              <w:t>Release 1</w:t>
            </w:r>
          </w:p>
        </w:tc>
        <w:tc>
          <w:tcPr>
            <w:tcW w:w="3100" w:type="dxa"/>
            <w:tcBorders>
              <w:top w:val="single" w:sz="6" w:space="0" w:color="181717"/>
              <w:left w:val="single" w:sz="6" w:space="0" w:color="181717"/>
              <w:bottom w:val="single" w:sz="6" w:space="0" w:color="181717"/>
              <w:right w:val="single" w:sz="6" w:space="0" w:color="181717"/>
            </w:tcBorders>
            <w:tcMar>
              <w:left w:w="105" w:type="dxa"/>
              <w:right w:w="105" w:type="dxa"/>
            </w:tcMar>
          </w:tcPr>
          <w:p w14:paraId="44B1F1E9" w14:textId="098608F3" w:rsidR="418428EF" w:rsidRPr="00642FBD" w:rsidRDefault="73DA99C0" w:rsidP="3D48313B">
            <w:pPr>
              <w:keepLines/>
              <w:spacing w:before="120" w:after="120" w:line="240" w:lineRule="auto"/>
              <w:rPr>
                <w:rFonts w:ascii="Calibri" w:eastAsia="Calibri" w:hAnsi="Calibri" w:cs="Calibri"/>
                <w:color w:val="000000" w:themeColor="text1"/>
                <w:sz w:val="22"/>
                <w:szCs w:val="22"/>
                <w:lang w:val="en-AU"/>
              </w:rPr>
            </w:pPr>
            <w:r w:rsidRPr="00642FBD">
              <w:rPr>
                <w:rFonts w:ascii="Calibri" w:eastAsia="Calibri" w:hAnsi="Calibri" w:cs="Calibri"/>
                <w:color w:val="000000" w:themeColor="text1"/>
                <w:sz w:val="22"/>
                <w:szCs w:val="22"/>
                <w:lang w:val="en-AU"/>
              </w:rPr>
              <w:t>HLTCAR004 Perform electrocardiography (ECG) supersedes and is equivalent to HLTCAR001 Perform electrocardiography (ECG)</w:t>
            </w:r>
          </w:p>
          <w:p w14:paraId="09546CC6" w14:textId="1436E94B" w:rsidR="418428EF" w:rsidRPr="00642FBD" w:rsidRDefault="33FB73BB" w:rsidP="3D48313B">
            <w:pPr>
              <w:keepLines/>
              <w:spacing w:before="120" w:after="120" w:line="240" w:lineRule="auto"/>
              <w:rPr>
                <w:rFonts w:ascii="Calibri" w:eastAsia="Calibri" w:hAnsi="Calibri" w:cs="Calibri"/>
                <w:color w:val="000000" w:themeColor="text1"/>
                <w:sz w:val="22"/>
                <w:szCs w:val="22"/>
                <w:lang w:val="en-AU"/>
              </w:rPr>
            </w:pPr>
            <w:r w:rsidRPr="00642FBD">
              <w:rPr>
                <w:rFonts w:ascii="Calibri" w:eastAsia="Calibri" w:hAnsi="Calibri" w:cs="Calibri"/>
                <w:color w:val="000000" w:themeColor="text1"/>
                <w:sz w:val="22"/>
                <w:szCs w:val="22"/>
                <w:lang w:val="en-AU"/>
              </w:rPr>
              <w:t>Major</w:t>
            </w:r>
            <w:r w:rsidRPr="3D48313B">
              <w:rPr>
                <w:rFonts w:ascii="Calibri" w:hAnsi="Calibri"/>
                <w:color w:val="000000" w:themeColor="text1"/>
                <w:sz w:val="22"/>
                <w:szCs w:val="22"/>
                <w:lang w:val="en-AU"/>
              </w:rPr>
              <w:t xml:space="preserve"> changes to performance criteria</w:t>
            </w:r>
            <w:r w:rsidRPr="00642FBD">
              <w:rPr>
                <w:rFonts w:ascii="Calibri" w:eastAsia="Calibri" w:hAnsi="Calibri" w:cs="Calibri"/>
                <w:color w:val="000000" w:themeColor="text1"/>
                <w:sz w:val="22"/>
                <w:szCs w:val="22"/>
                <w:lang w:val="en-AU"/>
              </w:rPr>
              <w:t>, clarification of performance</w:t>
            </w:r>
            <w:r w:rsidRPr="3D48313B">
              <w:rPr>
                <w:rFonts w:ascii="Calibri" w:hAnsi="Calibri"/>
                <w:color w:val="000000" w:themeColor="text1"/>
                <w:sz w:val="22"/>
                <w:szCs w:val="22"/>
                <w:lang w:val="en-AU"/>
              </w:rPr>
              <w:t xml:space="preserve"> evidence </w:t>
            </w:r>
            <w:r w:rsidRPr="00642FBD">
              <w:rPr>
                <w:rFonts w:ascii="Calibri" w:eastAsia="Calibri" w:hAnsi="Calibri" w:cs="Calibri"/>
                <w:color w:val="000000" w:themeColor="text1"/>
                <w:sz w:val="22"/>
                <w:szCs w:val="22"/>
                <w:lang w:val="en-AU"/>
              </w:rPr>
              <w:t xml:space="preserve">and </w:t>
            </w:r>
            <w:r w:rsidRPr="3D48313B">
              <w:rPr>
                <w:rFonts w:ascii="Calibri" w:hAnsi="Calibri"/>
                <w:color w:val="000000" w:themeColor="text1"/>
                <w:sz w:val="22"/>
                <w:szCs w:val="22"/>
                <w:lang w:val="en-AU"/>
              </w:rPr>
              <w:t>assessment</w:t>
            </w:r>
            <w:r w:rsidRPr="00642FBD">
              <w:rPr>
                <w:rFonts w:ascii="Calibri" w:eastAsia="Calibri" w:hAnsi="Calibri" w:cs="Calibri"/>
                <w:color w:val="000000" w:themeColor="text1"/>
                <w:sz w:val="22"/>
                <w:szCs w:val="22"/>
                <w:lang w:val="en-AU"/>
              </w:rPr>
              <w:t xml:space="preserve"> conditions.</w:t>
            </w:r>
          </w:p>
          <w:p w14:paraId="1C1A1990" w14:textId="4941FC33" w:rsidR="418428EF" w:rsidRPr="00642FBD" w:rsidRDefault="33FB73BB" w:rsidP="12AF8984">
            <w:pPr>
              <w:keepLines/>
              <w:spacing w:before="120" w:after="120" w:line="240" w:lineRule="auto"/>
              <w:rPr>
                <w:rFonts w:ascii="Calibri" w:eastAsia="Calibri" w:hAnsi="Calibri" w:cs="Calibri"/>
                <w:color w:val="000000" w:themeColor="text1"/>
                <w:sz w:val="22"/>
                <w:szCs w:val="22"/>
              </w:rPr>
            </w:pPr>
            <w:r w:rsidRPr="00642FBD">
              <w:rPr>
                <w:rFonts w:ascii="Calibri" w:eastAsia="Calibri" w:hAnsi="Calibri" w:cs="Calibri"/>
                <w:color w:val="000000" w:themeColor="text1"/>
                <w:sz w:val="22"/>
                <w:szCs w:val="22"/>
                <w:lang w:val="en-AU"/>
              </w:rPr>
              <w:t xml:space="preserve">Foundation skills made </w:t>
            </w:r>
            <w:r w:rsidR="538290DF" w:rsidRPr="00642FBD">
              <w:rPr>
                <w:rFonts w:ascii="Calibri" w:eastAsia="Calibri" w:hAnsi="Calibri" w:cs="Calibri"/>
                <w:color w:val="000000" w:themeColor="text1"/>
                <w:sz w:val="22"/>
                <w:szCs w:val="22"/>
                <w:lang w:val="en-AU"/>
              </w:rPr>
              <w:t>ex</w:t>
            </w:r>
            <w:r w:rsidRPr="00642FBD">
              <w:rPr>
                <w:rFonts w:ascii="Calibri" w:eastAsia="Calibri" w:hAnsi="Calibri" w:cs="Calibri"/>
                <w:color w:val="000000" w:themeColor="text1"/>
                <w:sz w:val="22"/>
                <w:szCs w:val="22"/>
                <w:lang w:val="en-AU"/>
              </w:rPr>
              <w:t>plicit.</w:t>
            </w:r>
          </w:p>
        </w:tc>
      </w:tr>
      <w:tr w:rsidR="00422933" w:rsidRPr="00422933" w14:paraId="363930D7" w14:textId="77777777" w:rsidTr="1255F8B3">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6738975" w14:textId="734BB9E8"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b/>
                <w:bCs/>
                <w:color w:val="000000" w:themeColor="text1"/>
                <w:sz w:val="22"/>
                <w:szCs w:val="22"/>
                <w:lang w:val="en-AU"/>
              </w:rPr>
              <w:t>Application</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4996F5BD" w14:textId="261BA6FF" w:rsidR="418428EF" w:rsidRPr="00642FBD" w:rsidRDefault="418428EF" w:rsidP="3D48313B">
            <w:pPr>
              <w:keepLines/>
              <w:spacing w:before="120" w:after="12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This unit describes the skills and knowledge required to prepare for and conduct electrocardiography (ECG) procedures, producing traces that are suitable for diagnostic purposes. It does not include interpretation of the ECG.</w:t>
            </w:r>
          </w:p>
          <w:p w14:paraId="63B2690A" w14:textId="6723FCB9" w:rsidR="418428EF" w:rsidRPr="00642FBD" w:rsidRDefault="418428EF" w:rsidP="418428EF">
            <w:pPr>
              <w:keepLines/>
              <w:spacing w:before="120" w:after="12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 xml:space="preserve">This unit applies to </w:t>
            </w:r>
            <w:r w:rsidRPr="3D48313B">
              <w:rPr>
                <w:rFonts w:ascii="Calibri" w:hAnsi="Calibri"/>
                <w:color w:val="000000" w:themeColor="text1"/>
                <w:sz w:val="22"/>
                <w:szCs w:val="22"/>
                <w:lang w:val="en-AU"/>
              </w:rPr>
              <w:t xml:space="preserve">individuals working in </w:t>
            </w:r>
            <w:r w:rsidRPr="3D48313B">
              <w:rPr>
                <w:rFonts w:ascii="Calibri" w:eastAsia="Calibri" w:hAnsi="Calibri" w:cs="Calibri"/>
                <w:color w:val="000000" w:themeColor="text1"/>
                <w:sz w:val="22"/>
                <w:szCs w:val="22"/>
                <w:lang w:val="en-AU"/>
              </w:rPr>
              <w:t xml:space="preserve">health </w:t>
            </w:r>
            <w:r w:rsidRPr="3D48313B">
              <w:rPr>
                <w:rFonts w:ascii="Calibri" w:hAnsi="Calibri"/>
                <w:color w:val="000000" w:themeColor="text1"/>
                <w:sz w:val="22"/>
                <w:szCs w:val="22"/>
                <w:lang w:val="en-AU"/>
              </w:rPr>
              <w:t xml:space="preserve">settings, such as pathology collection centres, medical centres, hospitals and cardiologist rooms. They work under the supervision of an appropriate health professional and follow established clinical guidelines. </w:t>
            </w:r>
          </w:p>
          <w:p w14:paraId="44FAD113" w14:textId="77777777" w:rsidR="418428EF" w:rsidRDefault="418428EF" w:rsidP="3D48313B">
            <w:pPr>
              <w:keepLines/>
              <w:spacing w:before="120" w:after="120" w:line="240" w:lineRule="auto"/>
              <w:rPr>
                <w:rStyle w:val="Emphasis"/>
                <w:rFonts w:ascii="Calibri" w:eastAsia="Calibri" w:hAnsi="Calibri" w:cs="Calibri"/>
                <w:color w:val="000000" w:themeColor="text1"/>
                <w:sz w:val="22"/>
                <w:szCs w:val="22"/>
                <w:lang w:val="en-AU"/>
              </w:rPr>
            </w:pPr>
            <w:r w:rsidRPr="3D48313B">
              <w:rPr>
                <w:rStyle w:val="Emphasis"/>
                <w:rFonts w:ascii="Calibri" w:eastAsia="Calibri" w:hAnsi="Calibri" w:cs="Calibri"/>
                <w:color w:val="000000" w:themeColor="text1"/>
                <w:sz w:val="22"/>
                <w:szCs w:val="22"/>
                <w:lang w:val="en-AU"/>
              </w:rPr>
              <w:t xml:space="preserve">The skills in this unit must be applied in accordance with </w:t>
            </w:r>
            <w:r w:rsidRPr="00642FBD">
              <w:rPr>
                <w:rStyle w:val="Emphasis"/>
                <w:rFonts w:ascii="Calibri" w:eastAsia="Calibri" w:hAnsi="Calibri" w:cs="Calibri"/>
                <w:color w:val="000000" w:themeColor="text1"/>
                <w:sz w:val="22"/>
                <w:szCs w:val="22"/>
                <w:lang w:val="en-AU"/>
              </w:rPr>
              <w:t>current</w:t>
            </w:r>
            <w:r w:rsidRPr="3D48313B">
              <w:rPr>
                <w:rStyle w:val="Emphasis"/>
                <w:rFonts w:ascii="Calibri" w:hAnsi="Calibri"/>
                <w:color w:val="000000" w:themeColor="text1"/>
                <w:sz w:val="22"/>
                <w:szCs w:val="22"/>
                <w:lang w:val="en-AU"/>
              </w:rPr>
              <w:t xml:space="preserve"> </w:t>
            </w:r>
            <w:r w:rsidRPr="3D48313B">
              <w:rPr>
                <w:rStyle w:val="Emphasis"/>
                <w:rFonts w:ascii="Calibri" w:eastAsia="Calibri" w:hAnsi="Calibri" w:cs="Calibri"/>
                <w:color w:val="000000" w:themeColor="text1"/>
                <w:sz w:val="22"/>
                <w:szCs w:val="22"/>
                <w:lang w:val="en-AU"/>
              </w:rPr>
              <w:t>Commonwealth and State/Territory legislation, Australian/New Zealand standards and industry codes of practice.</w:t>
            </w:r>
          </w:p>
          <w:p w14:paraId="20E840FA" w14:textId="6533AF79" w:rsidR="00BA1B4F" w:rsidRPr="00642FBD" w:rsidRDefault="00BA1B4F" w:rsidP="3D48313B">
            <w:pPr>
              <w:keepLines/>
              <w:spacing w:before="120" w:after="120" w:line="240" w:lineRule="auto"/>
              <w:rPr>
                <w:rFonts w:ascii="Calibri" w:hAnsi="Calibri"/>
                <w:color w:val="000000" w:themeColor="text1"/>
                <w:sz w:val="22"/>
                <w:szCs w:val="22"/>
              </w:rPr>
            </w:pPr>
            <w:r w:rsidRPr="002F1E14">
              <w:rPr>
                <w:rFonts w:ascii="Calibri" w:eastAsia="Calibri" w:hAnsi="Calibri" w:cs="Calibri"/>
                <w:i/>
                <w:iCs/>
                <w:color w:val="000000" w:themeColor="text1"/>
                <w:sz w:val="22"/>
                <w:szCs w:val="22"/>
                <w:lang w:val="en-AU"/>
              </w:rPr>
              <w:t xml:space="preserve">No </w:t>
            </w:r>
            <w:r>
              <w:rPr>
                <w:rFonts w:ascii="Calibri" w:eastAsia="Calibri" w:hAnsi="Calibri" w:cs="Calibri"/>
                <w:i/>
                <w:iCs/>
                <w:color w:val="000000" w:themeColor="text1"/>
                <w:sz w:val="22"/>
                <w:szCs w:val="22"/>
                <w:lang w:val="en-AU"/>
              </w:rPr>
              <w:t xml:space="preserve">occupational </w:t>
            </w:r>
            <w:r w:rsidRPr="002F1E14">
              <w:rPr>
                <w:rFonts w:ascii="Calibri" w:eastAsia="Calibri" w:hAnsi="Calibri" w:cs="Calibri"/>
                <w:i/>
                <w:iCs/>
                <w:color w:val="000000" w:themeColor="text1"/>
                <w:sz w:val="22"/>
                <w:szCs w:val="22"/>
                <w:lang w:val="en-AU"/>
              </w:rPr>
              <w:t>licensing</w:t>
            </w:r>
            <w:r>
              <w:rPr>
                <w:rFonts w:ascii="Calibri" w:eastAsia="Calibri" w:hAnsi="Calibri" w:cs="Calibri"/>
                <w:i/>
                <w:iCs/>
                <w:color w:val="000000" w:themeColor="text1"/>
                <w:sz w:val="22"/>
                <w:szCs w:val="22"/>
                <w:lang w:val="en-AU"/>
              </w:rPr>
              <w:t xml:space="preserve"> </w:t>
            </w:r>
            <w:r w:rsidRPr="002F1E14">
              <w:rPr>
                <w:rFonts w:ascii="Calibri" w:eastAsia="Calibri" w:hAnsi="Calibri" w:cs="Calibri"/>
                <w:i/>
                <w:iCs/>
                <w:color w:val="000000" w:themeColor="text1"/>
                <w:sz w:val="22"/>
                <w:szCs w:val="22"/>
                <w:lang w:val="en-AU"/>
              </w:rPr>
              <w:t>or certification requirements apply to this unit at the time of publication.</w:t>
            </w:r>
          </w:p>
        </w:tc>
      </w:tr>
      <w:tr w:rsidR="00422933" w:rsidRPr="00422933" w14:paraId="0ABDB646" w14:textId="77777777" w:rsidTr="1255F8B3">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1825B3D" w14:textId="7F710094"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b/>
                <w:bCs/>
                <w:color w:val="000000" w:themeColor="text1"/>
                <w:sz w:val="22"/>
                <w:szCs w:val="22"/>
                <w:lang w:val="en-AU"/>
              </w:rPr>
              <w:t>Pre-requisite unit</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18FD0D00" w14:textId="556C8AAB" w:rsidR="418428EF" w:rsidRPr="00642FBD" w:rsidRDefault="418428EF" w:rsidP="3D48313B">
            <w:pPr>
              <w:spacing w:after="120" w:line="276" w:lineRule="auto"/>
              <w:rPr>
                <w:rFonts w:ascii="Calibri" w:hAnsi="Calibri"/>
                <w:color w:val="000000" w:themeColor="text1"/>
                <w:sz w:val="22"/>
                <w:szCs w:val="22"/>
              </w:rPr>
            </w:pPr>
            <w:r w:rsidRPr="00642FBD">
              <w:rPr>
                <w:rFonts w:ascii="Calibri" w:eastAsia="Calibri" w:hAnsi="Calibri" w:cs="Calibri"/>
                <w:color w:val="000000" w:themeColor="text1"/>
                <w:sz w:val="22"/>
                <w:szCs w:val="22"/>
                <w:lang w:val="en-AU"/>
              </w:rPr>
              <w:t>Nil</w:t>
            </w:r>
          </w:p>
        </w:tc>
      </w:tr>
      <w:tr w:rsidR="00422933" w:rsidRPr="00422933" w14:paraId="77B7D196" w14:textId="77777777" w:rsidTr="1255F8B3">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3DEE50A7" w14:textId="289EFDD0"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b/>
                <w:bCs/>
                <w:color w:val="000000" w:themeColor="text1"/>
                <w:sz w:val="22"/>
                <w:szCs w:val="22"/>
                <w:lang w:val="en-AU"/>
              </w:rPr>
              <w:t>Competency field</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0841263D" w14:textId="33D850C8" w:rsidR="418428EF" w:rsidRPr="00642FBD" w:rsidRDefault="25146A82" w:rsidP="7E7809EF">
            <w:pPr>
              <w:spacing w:after="120" w:line="276" w:lineRule="auto"/>
              <w:rPr>
                <w:rFonts w:ascii="Calibri" w:hAnsi="Calibri"/>
                <w:color w:val="000000" w:themeColor="text1"/>
                <w:sz w:val="22"/>
                <w:szCs w:val="22"/>
              </w:rPr>
            </w:pPr>
            <w:r w:rsidRPr="21F0EFF1">
              <w:rPr>
                <w:rFonts w:ascii="Calibri" w:hAnsi="Calibri"/>
                <w:color w:val="000000" w:themeColor="text1"/>
                <w:sz w:val="22"/>
                <w:szCs w:val="22"/>
              </w:rPr>
              <w:t>N/A</w:t>
            </w:r>
          </w:p>
        </w:tc>
      </w:tr>
      <w:tr w:rsidR="00422933" w:rsidRPr="00422933" w14:paraId="70B9741B" w14:textId="77777777" w:rsidTr="1255F8B3">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37C8B27C" w14:textId="6D1CC370" w:rsidR="418428EF" w:rsidRPr="00642FBD" w:rsidRDefault="418428EF" w:rsidP="21F0EFF1">
            <w:pPr>
              <w:spacing w:after="120" w:line="276" w:lineRule="auto"/>
              <w:rPr>
                <w:rFonts w:ascii="Calibri" w:eastAsia="Calibri" w:hAnsi="Calibri" w:cs="Calibri"/>
                <w:color w:val="000000" w:themeColor="text1"/>
                <w:sz w:val="22"/>
                <w:szCs w:val="22"/>
              </w:rPr>
            </w:pPr>
            <w:r w:rsidRPr="00642FBD">
              <w:rPr>
                <w:rFonts w:ascii="Calibri" w:eastAsia="Calibri" w:hAnsi="Calibri" w:cs="Calibri"/>
                <w:b/>
                <w:bCs/>
                <w:color w:val="000000" w:themeColor="text1"/>
                <w:sz w:val="22"/>
                <w:szCs w:val="22"/>
                <w:lang w:val="en-AU"/>
              </w:rPr>
              <w:t>Unit sector</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C125513" w14:textId="767BEFAC" w:rsidR="418428EF" w:rsidRPr="00642FBD" w:rsidRDefault="0E75F3E5" w:rsidP="21F0EFF1">
            <w:pPr>
              <w:spacing w:after="120" w:line="276" w:lineRule="auto"/>
              <w:rPr>
                <w:rFonts w:ascii="Calibri" w:hAnsi="Calibri"/>
                <w:color w:val="000000" w:themeColor="text1"/>
                <w:sz w:val="22"/>
                <w:szCs w:val="22"/>
                <w:lang w:val="en-AU"/>
              </w:rPr>
            </w:pPr>
            <w:r w:rsidRPr="21F0EFF1">
              <w:rPr>
                <w:rFonts w:ascii="Calibri" w:hAnsi="Calibri"/>
                <w:color w:val="000000" w:themeColor="text1"/>
                <w:sz w:val="22"/>
                <w:szCs w:val="22"/>
                <w:lang w:val="en-AU"/>
              </w:rPr>
              <w:t>Pathology</w:t>
            </w:r>
          </w:p>
        </w:tc>
      </w:tr>
      <w:tr w:rsidR="00422933" w:rsidRPr="00422933" w14:paraId="08AC4920" w14:textId="77777777" w:rsidTr="1255F8B3">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953A4C9" w14:textId="3317EF97"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b/>
                <w:bCs/>
                <w:color w:val="000000" w:themeColor="text1"/>
                <w:sz w:val="22"/>
                <w:szCs w:val="22"/>
                <w:lang w:val="en-AU"/>
              </w:rPr>
              <w:t>Elements</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58213AAB" w14:textId="15200D58"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b/>
                <w:bCs/>
                <w:color w:val="000000" w:themeColor="text1"/>
                <w:sz w:val="22"/>
                <w:szCs w:val="22"/>
                <w:lang w:val="en-AU"/>
              </w:rPr>
              <w:t>Performance criteria</w:t>
            </w:r>
          </w:p>
        </w:tc>
      </w:tr>
      <w:tr w:rsidR="00422933" w:rsidRPr="00422933" w14:paraId="5227A954" w14:textId="77777777" w:rsidTr="1255F8B3">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C896185" w14:textId="05789196"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color w:val="000000" w:themeColor="text1"/>
                <w:sz w:val="22"/>
                <w:szCs w:val="22"/>
                <w:lang w:val="en-AU"/>
              </w:rPr>
              <w:t>Elements describe the essential outcomes.</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1320504" w14:textId="4C4D4464"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color w:val="000000" w:themeColor="text1"/>
                <w:sz w:val="22"/>
                <w:szCs w:val="22"/>
                <w:lang w:val="en-AU"/>
              </w:rPr>
              <w:t xml:space="preserve">Performance criteria describe the performance needed to demonstrate achievement of the element. </w:t>
            </w:r>
          </w:p>
        </w:tc>
      </w:tr>
      <w:tr w:rsidR="00422933" w:rsidRPr="00422933" w14:paraId="23FDD9F3" w14:textId="77777777" w:rsidTr="1255F8B3">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674F5BDB" w14:textId="083B0002" w:rsidR="418428EF" w:rsidRPr="00642FBD" w:rsidRDefault="418428EF" w:rsidP="20E45F08">
            <w:pPr>
              <w:spacing w:after="120" w:line="276" w:lineRule="auto"/>
              <w:rPr>
                <w:rFonts w:ascii="Calibri" w:hAnsi="Calibri"/>
                <w:color w:val="000000" w:themeColor="text1"/>
                <w:sz w:val="22"/>
                <w:szCs w:val="22"/>
              </w:rPr>
            </w:pPr>
            <w:r w:rsidRPr="20E45F08">
              <w:rPr>
                <w:rFonts w:ascii="Calibri" w:eastAsia="Calibri" w:hAnsi="Calibri" w:cs="Calibri"/>
                <w:color w:val="000000" w:themeColor="text1"/>
                <w:sz w:val="22"/>
                <w:szCs w:val="22"/>
                <w:lang w:val="en-AU"/>
              </w:rPr>
              <w:t xml:space="preserve">1. Prepare </w:t>
            </w:r>
            <w:r w:rsidRPr="20E45F08">
              <w:rPr>
                <w:rFonts w:ascii="Calibri" w:hAnsi="Calibri"/>
                <w:color w:val="000000" w:themeColor="text1"/>
                <w:sz w:val="22"/>
                <w:szCs w:val="22"/>
                <w:lang w:val="en-AU"/>
              </w:rPr>
              <w:t xml:space="preserve">ECG </w:t>
            </w:r>
            <w:r w:rsidRPr="20E45F08">
              <w:rPr>
                <w:rFonts w:ascii="Calibri" w:eastAsia="Calibri" w:hAnsi="Calibri" w:cs="Calibri"/>
                <w:color w:val="000000" w:themeColor="text1"/>
                <w:sz w:val="22"/>
                <w:szCs w:val="22"/>
                <w:lang w:val="en-AU"/>
              </w:rPr>
              <w:t>machine for use</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427BEED2" w14:textId="01E42CA3" w:rsidR="418428EF" w:rsidRPr="00642FBD" w:rsidRDefault="418428EF" w:rsidP="3D48313B">
            <w:pPr>
              <w:keepLines/>
              <w:spacing w:before="120" w:after="12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 xml:space="preserve">1.1 </w:t>
            </w:r>
            <w:r w:rsidRPr="3D48313B">
              <w:rPr>
                <w:rFonts w:ascii="Calibri" w:hAnsi="Calibri"/>
                <w:color w:val="000000" w:themeColor="text1"/>
                <w:sz w:val="22"/>
                <w:szCs w:val="22"/>
                <w:lang w:val="en-AU"/>
              </w:rPr>
              <w:t>Retrieve ECG machine from storage area and check cleaning records</w:t>
            </w:r>
          </w:p>
          <w:p w14:paraId="163B444C" w14:textId="1F51D911" w:rsidR="418428EF" w:rsidRPr="00642FBD" w:rsidRDefault="418428EF" w:rsidP="418428EF">
            <w:pPr>
              <w:keepLines/>
              <w:spacing w:before="120" w:after="120" w:line="240" w:lineRule="auto"/>
              <w:rPr>
                <w:rFonts w:ascii="Calibri" w:eastAsia="Calibri" w:hAnsi="Calibri" w:cs="Calibri"/>
                <w:color w:val="000000" w:themeColor="text1"/>
                <w:sz w:val="22"/>
                <w:szCs w:val="22"/>
              </w:rPr>
            </w:pPr>
            <w:r w:rsidRPr="3D48313B">
              <w:rPr>
                <w:rFonts w:ascii="Calibri" w:hAnsi="Calibri"/>
                <w:color w:val="000000" w:themeColor="text1"/>
                <w:sz w:val="22"/>
                <w:szCs w:val="22"/>
                <w:lang w:val="en-AU"/>
              </w:rPr>
              <w:t xml:space="preserve">1.2 Visually inspect ECG machine, leads and accessories to confirm compliance with infection control requirements and organisational procedures. </w:t>
            </w:r>
          </w:p>
          <w:p w14:paraId="3CCF907E" w14:textId="4BE3D2B8" w:rsidR="418428EF" w:rsidRPr="00642FBD" w:rsidRDefault="418428EF" w:rsidP="3D48313B">
            <w:pPr>
              <w:keepLines/>
              <w:spacing w:before="120" w:after="12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1.</w:t>
            </w:r>
            <w:r w:rsidRPr="00642FBD">
              <w:rPr>
                <w:rFonts w:ascii="Calibri" w:eastAsia="Calibri" w:hAnsi="Calibri" w:cs="Calibri"/>
                <w:color w:val="000000" w:themeColor="text1"/>
                <w:sz w:val="22"/>
                <w:szCs w:val="22"/>
                <w:lang w:val="en-AU"/>
              </w:rPr>
              <w:t xml:space="preserve">3 </w:t>
            </w:r>
            <w:r w:rsidRPr="3D48313B">
              <w:rPr>
                <w:rFonts w:ascii="Calibri" w:hAnsi="Calibri"/>
                <w:color w:val="000000" w:themeColor="text1"/>
                <w:sz w:val="22"/>
                <w:szCs w:val="22"/>
                <w:lang w:val="en-AU"/>
              </w:rPr>
              <w:t>Prepare ECG machine leads and accessories to confirm compliance with manufacturer’s specifications and organisational procedures.</w:t>
            </w:r>
          </w:p>
        </w:tc>
      </w:tr>
      <w:tr w:rsidR="00422933" w:rsidRPr="00422933" w14:paraId="7D3F1F19" w14:textId="77777777" w:rsidTr="1255F8B3">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3BD5C28D" w14:textId="2027D3EB" w:rsidR="418428EF" w:rsidRPr="00642FBD" w:rsidRDefault="418428EF" w:rsidP="418428EF">
            <w:pPr>
              <w:spacing w:line="276" w:lineRule="auto"/>
              <w:rPr>
                <w:rFonts w:ascii="Calibri" w:hAnsi="Calibri"/>
                <w:color w:val="000000" w:themeColor="text1"/>
                <w:sz w:val="22"/>
              </w:rPr>
            </w:pPr>
            <w:r w:rsidRPr="00642FBD">
              <w:rPr>
                <w:rFonts w:ascii="Calibri" w:eastAsia="Calibri" w:hAnsi="Calibri" w:cs="Calibri"/>
                <w:color w:val="000000" w:themeColor="text1"/>
                <w:sz w:val="22"/>
                <w:szCs w:val="22"/>
                <w:lang w:val="en-AU"/>
              </w:rPr>
              <w:t>2. Prepare for ECG procedure</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07A53F3A" w14:textId="1E8309A1" w:rsidR="418428EF" w:rsidRPr="00642FBD" w:rsidRDefault="418428EF" w:rsidP="3D48313B">
            <w:pPr>
              <w:spacing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 xml:space="preserve">2.1 Greet client courteously and </w:t>
            </w:r>
            <w:r w:rsidRPr="00642FBD">
              <w:rPr>
                <w:rFonts w:ascii="Calibri" w:eastAsia="Calibri" w:hAnsi="Calibri" w:cs="Calibri"/>
                <w:strike/>
                <w:color w:val="000000" w:themeColor="text1"/>
                <w:sz w:val="22"/>
                <w:szCs w:val="22"/>
                <w:lang w:val="en-AU"/>
              </w:rPr>
              <w:t>i</w:t>
            </w:r>
            <w:r w:rsidRPr="00642FBD">
              <w:rPr>
                <w:rFonts w:ascii="Calibri" w:eastAsia="Calibri" w:hAnsi="Calibri" w:cs="Calibri"/>
                <w:color w:val="000000" w:themeColor="text1"/>
                <w:sz w:val="22"/>
                <w:szCs w:val="22"/>
                <w:lang w:val="en-AU"/>
              </w:rPr>
              <w:t>dentify</w:t>
            </w:r>
            <w:r w:rsidR="00642FBD" w:rsidRPr="00642FBD">
              <w:rPr>
                <w:rFonts w:ascii="Calibri" w:eastAsia="Calibri" w:hAnsi="Calibri" w:cs="Calibri"/>
                <w:color w:val="000000" w:themeColor="text1"/>
                <w:sz w:val="22"/>
                <w:szCs w:val="22"/>
                <w:lang w:val="en-AU"/>
              </w:rPr>
              <w:t xml:space="preserve"> </w:t>
            </w:r>
            <w:r w:rsidRPr="3D48313B">
              <w:rPr>
                <w:rFonts w:ascii="Calibri" w:eastAsia="Calibri" w:hAnsi="Calibri" w:cs="Calibri"/>
                <w:color w:val="000000" w:themeColor="text1"/>
                <w:sz w:val="22"/>
                <w:szCs w:val="22"/>
                <w:lang w:val="en-AU"/>
              </w:rPr>
              <w:t>self</w:t>
            </w:r>
          </w:p>
          <w:p w14:paraId="3EDB4C06" w14:textId="5149D4C6" w:rsidR="418428EF" w:rsidRPr="00642FBD" w:rsidRDefault="418428EF" w:rsidP="00642FBD">
            <w:pPr>
              <w:keepLines/>
              <w:spacing w:before="120" w:after="120" w:line="240" w:lineRule="auto"/>
              <w:rPr>
                <w:rFonts w:ascii="Calibri" w:eastAsia="Calibri" w:hAnsi="Calibri" w:cs="Calibri"/>
                <w:color w:val="000000" w:themeColor="text1"/>
                <w:sz w:val="22"/>
                <w:szCs w:val="22"/>
              </w:rPr>
            </w:pPr>
            <w:r w:rsidRPr="3D48313B">
              <w:rPr>
                <w:rFonts w:ascii="Calibri" w:eastAsia="Calibri" w:hAnsi="Calibri" w:cs="Calibri"/>
                <w:color w:val="000000" w:themeColor="text1"/>
                <w:sz w:val="22"/>
                <w:szCs w:val="22"/>
                <w:lang w:val="en-AU"/>
              </w:rPr>
              <w:t xml:space="preserve">2.2 </w:t>
            </w:r>
            <w:r w:rsidRPr="3D48313B">
              <w:rPr>
                <w:rFonts w:ascii="Calibri" w:hAnsi="Calibri"/>
                <w:color w:val="000000" w:themeColor="text1"/>
                <w:sz w:val="22"/>
                <w:szCs w:val="22"/>
                <w:lang w:val="en-AU"/>
              </w:rPr>
              <w:t xml:space="preserve">Consult with client and cross-reference patient records to confirm client identity </w:t>
            </w:r>
          </w:p>
          <w:p w14:paraId="15892031" w14:textId="4F4E767C" w:rsidR="418428EF" w:rsidRPr="00642FBD" w:rsidRDefault="418428EF" w:rsidP="3D48313B">
            <w:pPr>
              <w:keepLines/>
              <w:spacing w:before="120" w:after="12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2.</w:t>
            </w:r>
            <w:r w:rsidRPr="00642FBD">
              <w:rPr>
                <w:rFonts w:ascii="Calibri" w:eastAsia="Calibri" w:hAnsi="Calibri" w:cs="Calibri"/>
                <w:color w:val="000000" w:themeColor="text1"/>
                <w:sz w:val="22"/>
                <w:szCs w:val="22"/>
                <w:lang w:val="en-AU"/>
              </w:rPr>
              <w:t>3</w:t>
            </w:r>
            <w:r w:rsidRPr="3D48313B">
              <w:rPr>
                <w:rFonts w:ascii="Calibri" w:eastAsia="Calibri" w:hAnsi="Calibri" w:cs="Calibri"/>
                <w:color w:val="000000" w:themeColor="text1"/>
                <w:sz w:val="22"/>
                <w:szCs w:val="22"/>
                <w:lang w:val="en-AU"/>
              </w:rPr>
              <w:t xml:space="preserve"> Obtain</w:t>
            </w:r>
            <w:r w:rsidRPr="00642FBD">
              <w:rPr>
                <w:rFonts w:ascii="Calibri" w:eastAsia="Calibri" w:hAnsi="Calibri" w:cs="Calibri"/>
                <w:color w:val="000000" w:themeColor="text1"/>
                <w:sz w:val="22"/>
                <w:szCs w:val="22"/>
                <w:lang w:val="en-AU"/>
              </w:rPr>
              <w:t>,</w:t>
            </w:r>
            <w:r w:rsidR="225C9713" w:rsidRPr="00642FBD">
              <w:rPr>
                <w:rFonts w:ascii="Calibri" w:eastAsia="Calibri" w:hAnsi="Calibri" w:cs="Calibri"/>
                <w:color w:val="000000" w:themeColor="text1"/>
                <w:sz w:val="22"/>
                <w:szCs w:val="22"/>
                <w:lang w:val="en-AU"/>
              </w:rPr>
              <w:t xml:space="preserve"> </w:t>
            </w:r>
            <w:r w:rsidRPr="00642FBD">
              <w:rPr>
                <w:rFonts w:ascii="Calibri" w:eastAsia="Calibri" w:hAnsi="Calibri" w:cs="Calibri"/>
                <w:color w:val="000000" w:themeColor="text1"/>
                <w:sz w:val="22"/>
                <w:szCs w:val="22"/>
                <w:lang w:val="en-AU"/>
              </w:rPr>
              <w:t xml:space="preserve">interpret and </w:t>
            </w:r>
            <w:r w:rsidRPr="3D48313B">
              <w:rPr>
                <w:rFonts w:ascii="Calibri" w:eastAsia="Calibri" w:hAnsi="Calibri" w:cs="Calibri"/>
                <w:color w:val="000000" w:themeColor="text1"/>
                <w:sz w:val="22"/>
                <w:szCs w:val="22"/>
                <w:lang w:val="en-AU"/>
              </w:rPr>
              <w:t xml:space="preserve">record </w:t>
            </w:r>
            <w:r w:rsidRPr="3D48313B">
              <w:rPr>
                <w:rFonts w:ascii="Calibri" w:hAnsi="Calibri"/>
                <w:color w:val="000000" w:themeColor="text1"/>
                <w:sz w:val="22"/>
                <w:szCs w:val="22"/>
                <w:lang w:val="en-AU"/>
              </w:rPr>
              <w:t xml:space="preserve">client </w:t>
            </w:r>
            <w:r w:rsidRPr="3D48313B">
              <w:rPr>
                <w:rFonts w:ascii="Calibri" w:eastAsia="Calibri" w:hAnsi="Calibri" w:cs="Calibri"/>
                <w:color w:val="000000" w:themeColor="text1"/>
                <w:sz w:val="22"/>
                <w:szCs w:val="22"/>
                <w:lang w:val="en-AU"/>
              </w:rPr>
              <w:t xml:space="preserve">information </w:t>
            </w:r>
            <w:r w:rsidRPr="3D48313B">
              <w:rPr>
                <w:rFonts w:ascii="Calibri" w:hAnsi="Calibri"/>
                <w:color w:val="000000" w:themeColor="text1"/>
                <w:sz w:val="22"/>
                <w:szCs w:val="22"/>
                <w:lang w:val="en-AU"/>
              </w:rPr>
              <w:t xml:space="preserve">according </w:t>
            </w:r>
            <w:r w:rsidRPr="00642FBD">
              <w:rPr>
                <w:rFonts w:ascii="Calibri" w:eastAsia="Calibri" w:hAnsi="Calibri" w:cs="Calibri"/>
                <w:color w:val="000000" w:themeColor="text1"/>
                <w:sz w:val="22"/>
                <w:szCs w:val="22"/>
                <w:lang w:val="en-AU"/>
              </w:rPr>
              <w:t>to</w:t>
            </w:r>
            <w:r w:rsidR="00642FBD">
              <w:rPr>
                <w:rFonts w:ascii="Calibri" w:hAnsi="Calibri"/>
                <w:color w:val="000000" w:themeColor="text1"/>
                <w:sz w:val="22"/>
                <w:szCs w:val="22"/>
                <w:lang w:val="en-AU"/>
              </w:rPr>
              <w:t xml:space="preserve"> </w:t>
            </w:r>
            <w:r w:rsidR="0F43AF2F" w:rsidRPr="3D48313B">
              <w:rPr>
                <w:rFonts w:ascii="Calibri" w:hAnsi="Calibri"/>
                <w:color w:val="000000" w:themeColor="text1"/>
                <w:sz w:val="22"/>
                <w:szCs w:val="22"/>
                <w:lang w:val="en-AU"/>
              </w:rPr>
              <w:t>organisational</w:t>
            </w:r>
            <w:r w:rsidRPr="3D48313B">
              <w:rPr>
                <w:rFonts w:ascii="Calibri" w:hAnsi="Calibri"/>
                <w:color w:val="000000" w:themeColor="text1"/>
                <w:sz w:val="22"/>
                <w:szCs w:val="22"/>
                <w:lang w:val="en-AU"/>
              </w:rPr>
              <w:t xml:space="preserve"> </w:t>
            </w:r>
            <w:r w:rsidRPr="3D48313B">
              <w:rPr>
                <w:rFonts w:ascii="Calibri" w:eastAsia="Calibri" w:hAnsi="Calibri" w:cs="Calibri"/>
                <w:color w:val="000000" w:themeColor="text1"/>
                <w:sz w:val="22"/>
                <w:szCs w:val="22"/>
                <w:lang w:val="en-AU"/>
              </w:rPr>
              <w:t>procedures</w:t>
            </w:r>
          </w:p>
          <w:p w14:paraId="3680A639" w14:textId="1024440C" w:rsidR="418428EF" w:rsidRPr="00642FBD" w:rsidRDefault="418428EF" w:rsidP="3D48313B">
            <w:pPr>
              <w:keepLines/>
              <w:spacing w:before="120" w:after="12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 xml:space="preserve">2.4 </w:t>
            </w:r>
            <w:r w:rsidRPr="3D48313B">
              <w:rPr>
                <w:rFonts w:ascii="Calibri" w:hAnsi="Calibri"/>
                <w:color w:val="000000" w:themeColor="text1"/>
                <w:sz w:val="22"/>
                <w:szCs w:val="22"/>
                <w:lang w:val="en-AU"/>
              </w:rPr>
              <w:t>Explain the ECG purpose, procedure and risk to the client</w:t>
            </w:r>
            <w:r w:rsidRPr="00642FBD">
              <w:rPr>
                <w:rFonts w:ascii="Calibri" w:eastAsia="Calibri" w:hAnsi="Calibri" w:cs="Calibri"/>
                <w:color w:val="000000" w:themeColor="text1"/>
                <w:sz w:val="22"/>
                <w:szCs w:val="22"/>
                <w:lang w:val="en-AU"/>
              </w:rPr>
              <w:t xml:space="preserve"> </w:t>
            </w:r>
          </w:p>
          <w:p w14:paraId="2C5B6F79" w14:textId="7AEBC452" w:rsidR="418428EF" w:rsidRPr="00642FBD" w:rsidRDefault="418428EF" w:rsidP="3D48313B">
            <w:pPr>
              <w:keepLines/>
              <w:spacing w:before="120" w:after="12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2.5 Provide client with the opportunity to ask questions and discuss areas of concern</w:t>
            </w:r>
          </w:p>
          <w:p w14:paraId="265DFE68" w14:textId="28DCB921" w:rsidR="418428EF" w:rsidRPr="00642FBD" w:rsidRDefault="418428EF" w:rsidP="3D48313B">
            <w:pPr>
              <w:spacing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 xml:space="preserve">2.6 </w:t>
            </w:r>
            <w:r w:rsidRPr="3D48313B">
              <w:rPr>
                <w:rFonts w:ascii="Calibri" w:hAnsi="Calibri"/>
                <w:color w:val="000000" w:themeColor="text1"/>
                <w:sz w:val="22"/>
                <w:szCs w:val="22"/>
                <w:lang w:val="en-AU"/>
              </w:rPr>
              <w:t>Obtain informed consent</w:t>
            </w:r>
            <w:r w:rsidR="00642FBD">
              <w:rPr>
                <w:rFonts w:ascii="Calibri" w:eastAsia="Calibri" w:hAnsi="Calibri" w:cs="Calibri"/>
                <w:color w:val="000000" w:themeColor="text1"/>
                <w:sz w:val="22"/>
                <w:szCs w:val="22"/>
                <w:lang w:val="en-AU"/>
              </w:rPr>
              <w:t xml:space="preserve"> </w:t>
            </w:r>
            <w:r w:rsidRPr="00642FBD">
              <w:rPr>
                <w:rFonts w:ascii="Calibri" w:eastAsia="Calibri" w:hAnsi="Calibri" w:cs="Calibri"/>
                <w:color w:val="000000" w:themeColor="text1"/>
                <w:sz w:val="22"/>
                <w:szCs w:val="22"/>
                <w:lang w:val="en-AU"/>
              </w:rPr>
              <w:t>according</w:t>
            </w:r>
            <w:r w:rsidRPr="3D48313B">
              <w:rPr>
                <w:rFonts w:ascii="Calibri" w:hAnsi="Calibri"/>
                <w:color w:val="000000" w:themeColor="text1"/>
                <w:sz w:val="22"/>
                <w:szCs w:val="22"/>
                <w:lang w:val="en-AU"/>
              </w:rPr>
              <w:t xml:space="preserve"> to ethical and legal </w:t>
            </w:r>
            <w:r w:rsidRPr="00642FBD">
              <w:rPr>
                <w:rFonts w:ascii="Calibri" w:eastAsia="Calibri" w:hAnsi="Calibri" w:cs="Calibri"/>
                <w:color w:val="000000" w:themeColor="text1"/>
                <w:sz w:val="22"/>
                <w:szCs w:val="22"/>
                <w:lang w:val="en-AU"/>
              </w:rPr>
              <w:t>requirements</w:t>
            </w:r>
          </w:p>
        </w:tc>
      </w:tr>
      <w:tr w:rsidR="00422933" w:rsidRPr="00422933" w14:paraId="1F7C6C84" w14:textId="77777777" w:rsidTr="1255F8B3">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59D565CE" w14:textId="392E53BB" w:rsidR="418428EF" w:rsidRPr="00642FBD" w:rsidRDefault="418428EF" w:rsidP="3D48313B">
            <w:pPr>
              <w:spacing w:line="276" w:lineRule="auto"/>
              <w:rPr>
                <w:rFonts w:ascii="Calibri" w:hAnsi="Calibri"/>
                <w:color w:val="000000" w:themeColor="text1"/>
                <w:sz w:val="22"/>
                <w:szCs w:val="22"/>
              </w:rPr>
            </w:pPr>
            <w:r w:rsidRPr="00642FBD">
              <w:rPr>
                <w:rFonts w:ascii="Calibri" w:eastAsia="Calibri" w:hAnsi="Calibri" w:cs="Calibri"/>
                <w:color w:val="000000" w:themeColor="text1"/>
                <w:sz w:val="22"/>
                <w:szCs w:val="22"/>
                <w:lang w:val="en-AU"/>
              </w:rPr>
              <w:t>3. Prepare client for an ECG procedure</w:t>
            </w:r>
            <w:r w:rsidR="22077D9A" w:rsidRPr="3D48313B">
              <w:rPr>
                <w:rFonts w:ascii="Calibri" w:eastAsia="Calibri" w:hAnsi="Calibri" w:cs="Calibri"/>
                <w:color w:val="000000" w:themeColor="text1"/>
                <w:sz w:val="22"/>
                <w:szCs w:val="22"/>
                <w:lang w:val="en-AU"/>
              </w:rPr>
              <w:t xml:space="preserve"> </w:t>
            </w:r>
            <w:r w:rsidRPr="00642FBD">
              <w:rPr>
                <w:rFonts w:ascii="Calibri" w:eastAsia="Calibri" w:hAnsi="Calibri" w:cs="Calibri"/>
                <w:color w:val="000000" w:themeColor="text1"/>
                <w:sz w:val="22"/>
                <w:szCs w:val="22"/>
                <w:lang w:val="en-AU"/>
              </w:rPr>
              <w:t>according</w:t>
            </w:r>
            <w:r w:rsidRPr="00642FBD">
              <w:rPr>
                <w:rFonts w:ascii="Calibri" w:hAnsi="Calibri"/>
                <w:color w:val="000000" w:themeColor="text1"/>
                <w:sz w:val="22"/>
                <w:szCs w:val="22"/>
                <w:lang w:val="en-AU"/>
              </w:rPr>
              <w:t xml:space="preserve"> to</w:t>
            </w:r>
            <w:r w:rsidR="00642FBD">
              <w:rPr>
                <w:rFonts w:ascii="Calibri" w:hAnsi="Calibri"/>
                <w:color w:val="000000" w:themeColor="text1"/>
                <w:sz w:val="22"/>
                <w:szCs w:val="22"/>
                <w:lang w:val="en-AU"/>
              </w:rPr>
              <w:t xml:space="preserve"> </w:t>
            </w:r>
            <w:r w:rsidRPr="00642FBD">
              <w:rPr>
                <w:rFonts w:ascii="Calibri" w:hAnsi="Calibri"/>
                <w:color w:val="000000" w:themeColor="text1"/>
                <w:sz w:val="22"/>
                <w:szCs w:val="22"/>
                <w:lang w:val="en-AU"/>
              </w:rPr>
              <w:t>procedures</w:t>
            </w:r>
            <w:r w:rsidRPr="00642FBD">
              <w:rPr>
                <w:rFonts w:ascii="Calibri" w:eastAsia="Calibri" w:hAnsi="Calibri" w:cs="Calibri"/>
                <w:strike/>
                <w:color w:val="000000" w:themeColor="text1"/>
                <w:sz w:val="22"/>
                <w:szCs w:val="22"/>
                <w:lang w:val="en-AU"/>
              </w:rPr>
              <w:t xml:space="preserve"> </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24DC44FB" w14:textId="09D3EA76" w:rsidR="418428EF" w:rsidRPr="00642FBD" w:rsidRDefault="418428EF" w:rsidP="3D48313B">
            <w:pPr>
              <w:keepLines/>
              <w:spacing w:before="120" w:after="12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3.1 Maintain</w:t>
            </w:r>
            <w:r w:rsidR="00642FBD">
              <w:rPr>
                <w:rFonts w:ascii="Calibri" w:eastAsia="Calibri" w:hAnsi="Calibri" w:cs="Calibri"/>
                <w:color w:val="000000" w:themeColor="text1"/>
                <w:sz w:val="22"/>
                <w:szCs w:val="22"/>
                <w:lang w:val="en-AU"/>
              </w:rPr>
              <w:t xml:space="preserve"> </w:t>
            </w:r>
            <w:r w:rsidRPr="3D48313B">
              <w:rPr>
                <w:rFonts w:ascii="Calibri" w:eastAsia="Calibri" w:hAnsi="Calibri" w:cs="Calibri"/>
                <w:color w:val="000000" w:themeColor="text1"/>
                <w:sz w:val="22"/>
                <w:szCs w:val="22"/>
                <w:lang w:val="en-AU"/>
              </w:rPr>
              <w:t>client privacy and dignity</w:t>
            </w:r>
            <w:r w:rsidR="00642FBD">
              <w:rPr>
                <w:rFonts w:ascii="Calibri" w:eastAsia="Calibri" w:hAnsi="Calibri" w:cs="Calibri"/>
                <w:color w:val="000000" w:themeColor="text1"/>
                <w:sz w:val="22"/>
                <w:szCs w:val="22"/>
                <w:lang w:val="en-AU"/>
              </w:rPr>
              <w:t xml:space="preserve"> </w:t>
            </w:r>
            <w:r w:rsidRPr="00642FBD">
              <w:rPr>
                <w:rFonts w:ascii="Calibri" w:eastAsia="Calibri" w:hAnsi="Calibri" w:cs="Calibri"/>
                <w:color w:val="000000" w:themeColor="text1"/>
                <w:sz w:val="22"/>
                <w:szCs w:val="22"/>
                <w:lang w:val="en-AU"/>
              </w:rPr>
              <w:t>during</w:t>
            </w:r>
            <w:r w:rsidRPr="3D48313B">
              <w:rPr>
                <w:rFonts w:ascii="Calibri" w:hAnsi="Calibri"/>
                <w:color w:val="000000" w:themeColor="text1"/>
                <w:sz w:val="22"/>
                <w:szCs w:val="22"/>
                <w:lang w:val="en-AU"/>
              </w:rPr>
              <w:t xml:space="preserve"> ECG preparation</w:t>
            </w:r>
          </w:p>
          <w:p w14:paraId="26699643" w14:textId="5E9ABF39" w:rsidR="418428EF" w:rsidRPr="00642FBD" w:rsidRDefault="418428EF" w:rsidP="3D48313B">
            <w:pPr>
              <w:keepLines/>
              <w:spacing w:before="120" w:after="12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 xml:space="preserve">3.2 </w:t>
            </w:r>
            <w:r w:rsidRPr="3D48313B">
              <w:rPr>
                <w:rFonts w:ascii="Calibri" w:hAnsi="Calibri"/>
                <w:color w:val="000000" w:themeColor="text1"/>
                <w:sz w:val="22"/>
                <w:szCs w:val="22"/>
                <w:lang w:val="en-AU"/>
              </w:rPr>
              <w:t>Implement and monitor</w:t>
            </w:r>
            <w:r w:rsidRPr="00642FBD">
              <w:rPr>
                <w:rFonts w:ascii="Calibri" w:eastAsia="Calibri" w:hAnsi="Calibri" w:cs="Calibri"/>
                <w:color w:val="000000" w:themeColor="text1"/>
                <w:sz w:val="22"/>
                <w:szCs w:val="22"/>
                <w:lang w:val="en-AU"/>
              </w:rPr>
              <w:t xml:space="preserve"> </w:t>
            </w:r>
            <w:r w:rsidRPr="3D48313B">
              <w:rPr>
                <w:rFonts w:ascii="Calibri" w:eastAsia="Calibri" w:hAnsi="Calibri" w:cs="Calibri"/>
                <w:color w:val="000000" w:themeColor="text1"/>
                <w:sz w:val="22"/>
                <w:szCs w:val="22"/>
                <w:lang w:val="en-AU"/>
              </w:rPr>
              <w:t>infection control pr</w:t>
            </w:r>
            <w:r w:rsidRPr="3D48313B">
              <w:rPr>
                <w:rFonts w:ascii="Calibri" w:hAnsi="Calibri"/>
                <w:color w:val="000000" w:themeColor="text1"/>
                <w:sz w:val="22"/>
                <w:szCs w:val="22"/>
                <w:lang w:val="en-AU"/>
              </w:rPr>
              <w:t xml:space="preserve">actices according to infection control, work health and safety (WHS) requirements and organisational </w:t>
            </w:r>
            <w:r w:rsidRPr="00642FBD">
              <w:rPr>
                <w:rFonts w:ascii="Calibri" w:eastAsia="Calibri" w:hAnsi="Calibri" w:cs="Calibri"/>
                <w:color w:val="000000" w:themeColor="text1"/>
                <w:sz w:val="22"/>
                <w:szCs w:val="22"/>
                <w:lang w:val="en-AU"/>
              </w:rPr>
              <w:t>procedures</w:t>
            </w:r>
          </w:p>
          <w:p w14:paraId="7FA765EF" w14:textId="290414A8" w:rsidR="418428EF" w:rsidRPr="00642FBD" w:rsidRDefault="418428EF" w:rsidP="3D48313B">
            <w:pPr>
              <w:keepLines/>
              <w:spacing w:before="120" w:after="12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 xml:space="preserve">3.3 </w:t>
            </w:r>
            <w:r w:rsidRPr="00642FBD">
              <w:rPr>
                <w:rFonts w:ascii="Calibri" w:eastAsia="Calibri" w:hAnsi="Calibri" w:cs="Calibri"/>
                <w:color w:val="000000" w:themeColor="text1"/>
                <w:sz w:val="22"/>
                <w:szCs w:val="22"/>
                <w:lang w:val="en-AU"/>
              </w:rPr>
              <w:t>Provi</w:t>
            </w:r>
            <w:r w:rsidR="00642FBD">
              <w:rPr>
                <w:rFonts w:ascii="Calibri" w:eastAsia="Calibri" w:hAnsi="Calibri" w:cs="Calibri"/>
                <w:color w:val="000000" w:themeColor="text1"/>
                <w:sz w:val="22"/>
                <w:szCs w:val="22"/>
                <w:lang w:val="en-AU"/>
              </w:rPr>
              <w:t>d</w:t>
            </w:r>
            <w:r w:rsidRPr="00642FBD">
              <w:rPr>
                <w:rFonts w:ascii="Calibri" w:eastAsia="Calibri" w:hAnsi="Calibri" w:cs="Calibri"/>
                <w:color w:val="000000" w:themeColor="text1"/>
                <w:sz w:val="22"/>
                <w:szCs w:val="22"/>
                <w:lang w:val="en-AU"/>
              </w:rPr>
              <w:t>e positioning</w:t>
            </w:r>
            <w:r w:rsidRPr="3D48313B">
              <w:rPr>
                <w:rFonts w:ascii="Calibri" w:hAnsi="Calibri"/>
                <w:color w:val="000000" w:themeColor="text1"/>
                <w:sz w:val="22"/>
                <w:szCs w:val="22"/>
                <w:lang w:val="en-AU"/>
              </w:rPr>
              <w:t xml:space="preserve"> instructions according to</w:t>
            </w:r>
            <w:r w:rsidRPr="00642FBD">
              <w:rPr>
                <w:rFonts w:ascii="Calibri" w:eastAsia="Calibri" w:hAnsi="Calibri" w:cs="Calibri"/>
                <w:color w:val="000000" w:themeColor="text1"/>
                <w:sz w:val="22"/>
                <w:szCs w:val="22"/>
                <w:lang w:val="en-AU"/>
              </w:rPr>
              <w:t xml:space="preserve"> </w:t>
            </w:r>
            <w:r w:rsidRPr="3D48313B">
              <w:rPr>
                <w:rFonts w:ascii="Calibri" w:hAnsi="Calibri"/>
                <w:color w:val="000000" w:themeColor="text1"/>
                <w:sz w:val="22"/>
                <w:szCs w:val="22"/>
                <w:lang w:val="en-AU"/>
              </w:rPr>
              <w:t>manufacturer’s specifications</w:t>
            </w:r>
          </w:p>
          <w:p w14:paraId="4B4FE417" w14:textId="761CBDD1" w:rsidR="418428EF" w:rsidRPr="00642FBD" w:rsidRDefault="418428EF" w:rsidP="00642FBD">
            <w:pPr>
              <w:keepLines/>
              <w:spacing w:before="120" w:after="120" w:line="240" w:lineRule="auto"/>
              <w:rPr>
                <w:rFonts w:ascii="Calibri" w:eastAsia="Calibri" w:hAnsi="Calibri" w:cs="Calibri"/>
                <w:color w:val="000000" w:themeColor="text1"/>
                <w:sz w:val="22"/>
                <w:szCs w:val="22"/>
              </w:rPr>
            </w:pPr>
            <w:r w:rsidRPr="3D48313B">
              <w:rPr>
                <w:rFonts w:ascii="Calibri" w:hAnsi="Calibri"/>
                <w:color w:val="000000" w:themeColor="text1"/>
                <w:sz w:val="22"/>
                <w:szCs w:val="22"/>
                <w:lang w:val="en-AU"/>
              </w:rPr>
              <w:t xml:space="preserve">3.4 Communicate with client to check and confirm client’s comfort </w:t>
            </w:r>
          </w:p>
          <w:p w14:paraId="7B3CB3C4" w14:textId="4FF92339" w:rsidR="418428EF" w:rsidRPr="00642FBD" w:rsidRDefault="418428EF" w:rsidP="3D48313B">
            <w:pPr>
              <w:keepLines/>
              <w:spacing w:before="120" w:after="12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3.</w:t>
            </w:r>
            <w:r w:rsidRPr="00642FBD">
              <w:rPr>
                <w:rFonts w:ascii="Calibri" w:eastAsia="Calibri" w:hAnsi="Calibri" w:cs="Calibri"/>
                <w:color w:val="000000" w:themeColor="text1"/>
                <w:sz w:val="22"/>
                <w:szCs w:val="22"/>
                <w:lang w:val="en-AU"/>
              </w:rPr>
              <w:t>5</w:t>
            </w:r>
            <w:r w:rsidRPr="3D48313B">
              <w:rPr>
                <w:rFonts w:ascii="Calibri" w:eastAsia="Calibri" w:hAnsi="Calibri" w:cs="Calibri"/>
                <w:color w:val="000000" w:themeColor="text1"/>
                <w:sz w:val="22"/>
                <w:szCs w:val="22"/>
                <w:lang w:val="en-AU"/>
              </w:rPr>
              <w:t xml:space="preserve"> </w:t>
            </w:r>
            <w:r w:rsidRPr="3D48313B">
              <w:rPr>
                <w:rFonts w:ascii="Calibri" w:hAnsi="Calibri"/>
                <w:color w:val="000000" w:themeColor="text1"/>
                <w:sz w:val="22"/>
                <w:szCs w:val="22"/>
                <w:lang w:val="en-AU"/>
              </w:rPr>
              <w:t xml:space="preserve">Assess and </w:t>
            </w:r>
            <w:r w:rsidRPr="00642FBD">
              <w:rPr>
                <w:rFonts w:ascii="Calibri" w:eastAsia="Calibri" w:hAnsi="Calibri" w:cs="Calibri"/>
                <w:color w:val="000000" w:themeColor="text1"/>
                <w:sz w:val="22"/>
                <w:szCs w:val="22"/>
                <w:lang w:val="en-AU"/>
              </w:rPr>
              <w:t>p</w:t>
            </w:r>
            <w:r w:rsidRPr="3D48313B">
              <w:rPr>
                <w:rFonts w:ascii="Calibri" w:eastAsia="Calibri" w:hAnsi="Calibri" w:cs="Calibri"/>
                <w:color w:val="000000" w:themeColor="text1"/>
                <w:sz w:val="22"/>
                <w:szCs w:val="22"/>
                <w:lang w:val="en-AU"/>
              </w:rPr>
              <w:t>repare client’s skin for electrode placement</w:t>
            </w:r>
          </w:p>
          <w:p w14:paraId="70BC5C8C" w14:textId="2631DC02" w:rsidR="418428EF" w:rsidRPr="00642FBD" w:rsidRDefault="418428EF" w:rsidP="3D48313B">
            <w:pPr>
              <w:keepLines/>
              <w:spacing w:before="120" w:after="120" w:line="240" w:lineRule="auto"/>
              <w:rPr>
                <w:rFonts w:ascii="Calibri" w:eastAsia="Calibri" w:hAnsi="Calibri" w:cs="Calibri"/>
                <w:color w:val="000000" w:themeColor="text1"/>
                <w:sz w:val="22"/>
                <w:szCs w:val="22"/>
              </w:rPr>
            </w:pPr>
            <w:r w:rsidRPr="3D48313B">
              <w:rPr>
                <w:rFonts w:ascii="Calibri" w:eastAsia="Calibri" w:hAnsi="Calibri" w:cs="Calibri"/>
                <w:color w:val="000000" w:themeColor="text1"/>
                <w:sz w:val="22"/>
                <w:szCs w:val="22"/>
                <w:lang w:val="en-AU"/>
              </w:rPr>
              <w:t>3.</w:t>
            </w:r>
            <w:r w:rsidRPr="00642FBD">
              <w:rPr>
                <w:rFonts w:ascii="Calibri" w:eastAsia="Calibri" w:hAnsi="Calibri" w:cs="Calibri"/>
                <w:color w:val="000000" w:themeColor="text1"/>
                <w:sz w:val="22"/>
                <w:szCs w:val="22"/>
                <w:lang w:val="en-AU"/>
              </w:rPr>
              <w:t>6</w:t>
            </w:r>
            <w:r w:rsidRPr="3D48313B">
              <w:rPr>
                <w:rFonts w:ascii="Calibri" w:eastAsia="Calibri" w:hAnsi="Calibri" w:cs="Calibri"/>
                <w:color w:val="000000" w:themeColor="text1"/>
                <w:sz w:val="22"/>
                <w:szCs w:val="22"/>
                <w:lang w:val="en-AU"/>
              </w:rPr>
              <w:t xml:space="preserve"> Attach</w:t>
            </w:r>
            <w:r w:rsidR="00642FBD" w:rsidRPr="00642FBD">
              <w:rPr>
                <w:rFonts w:ascii="Calibri" w:eastAsia="Calibri" w:hAnsi="Calibri" w:cs="Calibri"/>
                <w:color w:val="000000" w:themeColor="text1"/>
                <w:sz w:val="22"/>
                <w:szCs w:val="22"/>
                <w:lang w:val="en-AU"/>
              </w:rPr>
              <w:t xml:space="preserve"> </w:t>
            </w:r>
            <w:r w:rsidR="265FEF26" w:rsidRPr="00642FBD">
              <w:rPr>
                <w:rFonts w:ascii="Calibri" w:eastAsia="Calibri" w:hAnsi="Calibri" w:cs="Calibri"/>
                <w:color w:val="000000" w:themeColor="text1"/>
                <w:sz w:val="22"/>
                <w:szCs w:val="22"/>
                <w:lang w:val="en-AU"/>
              </w:rPr>
              <w:t>l</w:t>
            </w:r>
            <w:r w:rsidRPr="00642FBD">
              <w:rPr>
                <w:rFonts w:ascii="Calibri" w:eastAsia="Calibri" w:hAnsi="Calibri" w:cs="Calibri"/>
                <w:color w:val="000000" w:themeColor="text1"/>
                <w:sz w:val="22"/>
                <w:szCs w:val="22"/>
                <w:lang w:val="en-AU"/>
              </w:rPr>
              <w:t>eads</w:t>
            </w:r>
            <w:r w:rsidRPr="3D48313B">
              <w:rPr>
                <w:rFonts w:ascii="Calibri" w:hAnsi="Calibri"/>
                <w:color w:val="000000" w:themeColor="text1"/>
                <w:sz w:val="22"/>
                <w:szCs w:val="22"/>
                <w:lang w:val="en-AU"/>
              </w:rPr>
              <w:t xml:space="preserve"> and </w:t>
            </w:r>
            <w:proofErr w:type="gramStart"/>
            <w:r w:rsidRPr="3D48313B">
              <w:rPr>
                <w:rFonts w:ascii="Calibri" w:hAnsi="Calibri"/>
                <w:color w:val="000000" w:themeColor="text1"/>
                <w:sz w:val="22"/>
                <w:szCs w:val="22"/>
                <w:lang w:val="en-AU"/>
              </w:rPr>
              <w:t>verify</w:t>
            </w:r>
            <w:proofErr w:type="gramEnd"/>
            <w:r w:rsidRPr="3D48313B">
              <w:rPr>
                <w:rFonts w:ascii="Calibri" w:hAnsi="Calibri"/>
                <w:color w:val="000000" w:themeColor="text1"/>
                <w:sz w:val="22"/>
                <w:szCs w:val="22"/>
                <w:lang w:val="en-AU"/>
              </w:rPr>
              <w:t xml:space="preserve"> placement</w:t>
            </w:r>
            <w:r w:rsidRPr="3D48313B">
              <w:rPr>
                <w:rFonts w:ascii="Calibri" w:eastAsia="Calibri" w:hAnsi="Calibri" w:cs="Calibri"/>
                <w:color w:val="000000" w:themeColor="text1"/>
                <w:sz w:val="22"/>
                <w:szCs w:val="22"/>
                <w:lang w:val="en-AU"/>
              </w:rPr>
              <w:t xml:space="preserve"> </w:t>
            </w:r>
            <w:r w:rsidRPr="3D48313B">
              <w:rPr>
                <w:rFonts w:ascii="Calibri" w:hAnsi="Calibri"/>
                <w:color w:val="000000" w:themeColor="text1"/>
                <w:sz w:val="22"/>
                <w:szCs w:val="22"/>
                <w:lang w:val="en-AU"/>
              </w:rPr>
              <w:t>according to</w:t>
            </w:r>
            <w:r w:rsidR="00642FBD">
              <w:rPr>
                <w:rFonts w:ascii="Calibri" w:hAnsi="Calibri"/>
                <w:color w:val="000000" w:themeColor="text1"/>
                <w:sz w:val="22"/>
                <w:szCs w:val="22"/>
                <w:lang w:val="en-AU"/>
              </w:rPr>
              <w:t xml:space="preserve"> </w:t>
            </w:r>
            <w:r w:rsidRPr="3D48313B">
              <w:rPr>
                <w:rFonts w:ascii="Calibri" w:eastAsia="Calibri" w:hAnsi="Calibri" w:cs="Calibri"/>
                <w:color w:val="000000" w:themeColor="text1"/>
                <w:sz w:val="22"/>
                <w:szCs w:val="22"/>
                <w:lang w:val="en-AU"/>
              </w:rPr>
              <w:t>manufacturer’s</w:t>
            </w:r>
            <w:r w:rsidR="00642FBD">
              <w:rPr>
                <w:rFonts w:ascii="Calibri" w:eastAsia="Calibri" w:hAnsi="Calibri" w:cs="Calibri"/>
                <w:color w:val="000000" w:themeColor="text1"/>
                <w:sz w:val="22"/>
                <w:szCs w:val="22"/>
                <w:lang w:val="en-AU"/>
              </w:rPr>
              <w:t xml:space="preserve"> </w:t>
            </w:r>
            <w:r w:rsidRPr="00642FBD">
              <w:rPr>
                <w:rFonts w:ascii="Calibri" w:eastAsia="Calibri" w:hAnsi="Calibri" w:cs="Calibri"/>
                <w:color w:val="000000" w:themeColor="text1"/>
                <w:sz w:val="22"/>
                <w:szCs w:val="22"/>
                <w:lang w:val="en-AU"/>
              </w:rPr>
              <w:t>specifications</w:t>
            </w:r>
            <w:r w:rsidR="3C96E8BF" w:rsidRPr="00642FBD">
              <w:rPr>
                <w:rFonts w:ascii="Calibri" w:eastAsia="Calibri" w:hAnsi="Calibri" w:cs="Calibri"/>
                <w:color w:val="000000" w:themeColor="text1"/>
                <w:sz w:val="22"/>
                <w:szCs w:val="22"/>
                <w:lang w:val="en-AU"/>
              </w:rPr>
              <w:t xml:space="preserve"> </w:t>
            </w:r>
            <w:r w:rsidRPr="3D48313B">
              <w:rPr>
                <w:rFonts w:ascii="Calibri" w:hAnsi="Calibri"/>
                <w:color w:val="000000" w:themeColor="text1"/>
                <w:sz w:val="22"/>
                <w:szCs w:val="22"/>
                <w:lang w:val="en-AU"/>
              </w:rPr>
              <w:t>and organisational procedures</w:t>
            </w:r>
          </w:p>
        </w:tc>
      </w:tr>
      <w:tr w:rsidR="00422933" w:rsidRPr="00422933" w14:paraId="4B505252" w14:textId="77777777" w:rsidTr="1255F8B3">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69366F9E" w14:textId="4C0FC3AA" w:rsidR="418428EF" w:rsidRPr="00642FBD" w:rsidRDefault="418428EF" w:rsidP="1376BD42">
            <w:pPr>
              <w:spacing w:line="276" w:lineRule="auto"/>
              <w:rPr>
                <w:rFonts w:ascii="Calibri" w:hAnsi="Calibri"/>
                <w:color w:val="000000" w:themeColor="text1"/>
                <w:sz w:val="22"/>
                <w:szCs w:val="22"/>
              </w:rPr>
            </w:pPr>
            <w:r w:rsidRPr="00642FBD">
              <w:rPr>
                <w:rFonts w:ascii="Calibri" w:eastAsia="Calibri" w:hAnsi="Calibri" w:cs="Calibri"/>
                <w:color w:val="000000" w:themeColor="text1"/>
                <w:sz w:val="22"/>
                <w:szCs w:val="22"/>
                <w:lang w:val="en-AU"/>
              </w:rPr>
              <w:t>4. Produce an ECG trace</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5F519791" w14:textId="266F67BC" w:rsidR="418428EF" w:rsidRPr="00642FBD" w:rsidRDefault="418428EF" w:rsidP="3D48313B">
            <w:pPr>
              <w:spacing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 xml:space="preserve">4.1 Produce </w:t>
            </w:r>
            <w:r w:rsidRPr="3D48313B">
              <w:rPr>
                <w:rFonts w:ascii="Calibri" w:hAnsi="Calibri"/>
                <w:color w:val="000000" w:themeColor="text1"/>
                <w:sz w:val="22"/>
                <w:szCs w:val="22"/>
                <w:lang w:val="en-AU"/>
              </w:rPr>
              <w:t xml:space="preserve">ECG </w:t>
            </w:r>
            <w:r w:rsidRPr="3D48313B">
              <w:rPr>
                <w:rFonts w:ascii="Calibri" w:eastAsia="Calibri" w:hAnsi="Calibri" w:cs="Calibri"/>
                <w:color w:val="000000" w:themeColor="text1"/>
                <w:sz w:val="22"/>
                <w:szCs w:val="22"/>
                <w:lang w:val="en-AU"/>
              </w:rPr>
              <w:t xml:space="preserve">trace </w:t>
            </w:r>
            <w:r w:rsidRPr="3D48313B">
              <w:rPr>
                <w:rFonts w:ascii="Calibri" w:hAnsi="Calibri"/>
                <w:color w:val="000000" w:themeColor="text1"/>
                <w:sz w:val="22"/>
                <w:szCs w:val="22"/>
                <w:lang w:val="en-AU"/>
              </w:rPr>
              <w:t>according to manufacturer’s specifications</w:t>
            </w:r>
          </w:p>
          <w:p w14:paraId="1DA9EFA5" w14:textId="3A1B4344" w:rsidR="418428EF" w:rsidRPr="00642FBD" w:rsidRDefault="418428EF" w:rsidP="00642FBD">
            <w:pPr>
              <w:keepLines/>
              <w:spacing w:before="120" w:after="120" w:line="240" w:lineRule="auto"/>
              <w:rPr>
                <w:rFonts w:ascii="Calibri" w:eastAsia="Calibri" w:hAnsi="Calibri" w:cs="Calibri"/>
                <w:color w:val="000000" w:themeColor="text1"/>
                <w:sz w:val="22"/>
                <w:szCs w:val="22"/>
              </w:rPr>
            </w:pPr>
            <w:r w:rsidRPr="3D48313B">
              <w:rPr>
                <w:rFonts w:ascii="Calibri" w:hAnsi="Calibri"/>
                <w:color w:val="000000" w:themeColor="text1"/>
                <w:sz w:val="22"/>
                <w:szCs w:val="22"/>
                <w:lang w:val="en-AU"/>
              </w:rPr>
              <w:t xml:space="preserve">4.2 </w:t>
            </w:r>
            <w:r w:rsidRPr="3D48313B">
              <w:rPr>
                <w:rFonts w:ascii="Calibri" w:eastAsia="Calibri" w:hAnsi="Calibri" w:cs="Calibri"/>
                <w:color w:val="000000" w:themeColor="text1"/>
                <w:sz w:val="22"/>
                <w:szCs w:val="22"/>
                <w:lang w:val="en-AU"/>
              </w:rPr>
              <w:t xml:space="preserve">Check </w:t>
            </w:r>
            <w:r w:rsidRPr="3D48313B">
              <w:rPr>
                <w:rFonts w:ascii="Calibri" w:hAnsi="Calibri"/>
                <w:color w:val="000000" w:themeColor="text1"/>
                <w:sz w:val="22"/>
                <w:szCs w:val="22"/>
                <w:lang w:val="en-AU"/>
              </w:rPr>
              <w:t xml:space="preserve">ECG </w:t>
            </w:r>
            <w:r w:rsidRPr="3D48313B">
              <w:rPr>
                <w:rFonts w:ascii="Calibri" w:eastAsia="Calibri" w:hAnsi="Calibri" w:cs="Calibri"/>
                <w:color w:val="000000" w:themeColor="text1"/>
                <w:sz w:val="22"/>
                <w:szCs w:val="22"/>
                <w:lang w:val="en-AU"/>
              </w:rPr>
              <w:t xml:space="preserve">trace </w:t>
            </w:r>
            <w:r w:rsidRPr="3D48313B">
              <w:rPr>
                <w:rFonts w:ascii="Calibri" w:hAnsi="Calibri"/>
                <w:color w:val="000000" w:themeColor="text1"/>
                <w:sz w:val="22"/>
                <w:szCs w:val="22"/>
                <w:lang w:val="en-AU"/>
              </w:rPr>
              <w:t xml:space="preserve">against technical criteria </w:t>
            </w:r>
            <w:r w:rsidRPr="00642FBD">
              <w:rPr>
                <w:rFonts w:ascii="Calibri" w:eastAsia="Calibri" w:hAnsi="Calibri" w:cs="Calibri"/>
                <w:color w:val="000000" w:themeColor="text1"/>
                <w:sz w:val="22"/>
                <w:szCs w:val="22"/>
                <w:lang w:val="en-AU"/>
              </w:rPr>
              <w:t>for</w:t>
            </w:r>
            <w:r w:rsidR="7036A906" w:rsidRPr="00642FBD">
              <w:rPr>
                <w:rFonts w:ascii="Calibri" w:eastAsia="Calibri" w:hAnsi="Calibri" w:cs="Calibri"/>
                <w:color w:val="000000" w:themeColor="text1"/>
                <w:sz w:val="22"/>
                <w:szCs w:val="22"/>
                <w:lang w:val="en-AU"/>
              </w:rPr>
              <w:t xml:space="preserve"> </w:t>
            </w:r>
            <w:r w:rsidRPr="00642FBD">
              <w:rPr>
                <w:rFonts w:ascii="Calibri" w:eastAsia="Calibri" w:hAnsi="Calibri" w:cs="Calibri"/>
                <w:color w:val="000000" w:themeColor="text1"/>
                <w:sz w:val="22"/>
                <w:szCs w:val="22"/>
                <w:lang w:val="en-AU"/>
              </w:rPr>
              <w:t xml:space="preserve">diagnostic </w:t>
            </w:r>
            <w:r w:rsidRPr="3D48313B">
              <w:rPr>
                <w:rFonts w:ascii="Calibri" w:hAnsi="Calibri"/>
                <w:color w:val="000000" w:themeColor="text1"/>
                <w:sz w:val="22"/>
                <w:szCs w:val="22"/>
                <w:lang w:val="en-AU"/>
              </w:rPr>
              <w:t xml:space="preserve">use including increased amplitude and repeat ECG procedure where criteria </w:t>
            </w:r>
            <w:r w:rsidRPr="00642FBD">
              <w:rPr>
                <w:rFonts w:ascii="Calibri" w:eastAsia="Calibri" w:hAnsi="Calibri" w:cs="Calibri"/>
                <w:color w:val="000000" w:themeColor="text1"/>
                <w:sz w:val="22"/>
                <w:szCs w:val="22"/>
                <w:lang w:val="en-AU"/>
              </w:rPr>
              <w:t>are</w:t>
            </w:r>
            <w:r w:rsidRPr="3D48313B">
              <w:rPr>
                <w:rFonts w:ascii="Calibri" w:hAnsi="Calibri"/>
                <w:color w:val="000000" w:themeColor="text1"/>
                <w:sz w:val="22"/>
                <w:szCs w:val="22"/>
                <w:lang w:val="en-AU"/>
              </w:rPr>
              <w:t xml:space="preserve"> not met</w:t>
            </w:r>
          </w:p>
          <w:p w14:paraId="52B698D1" w14:textId="721BEC39" w:rsidR="418428EF" w:rsidRPr="00642FBD" w:rsidRDefault="418428EF" w:rsidP="418428EF">
            <w:pPr>
              <w:keepLines/>
              <w:spacing w:before="120" w:after="120" w:line="240" w:lineRule="auto"/>
              <w:rPr>
                <w:rFonts w:ascii="Calibri" w:hAnsi="Calibri"/>
                <w:color w:val="000000" w:themeColor="text1"/>
                <w:sz w:val="22"/>
                <w:szCs w:val="22"/>
              </w:rPr>
            </w:pPr>
            <w:r w:rsidRPr="1255F8B3">
              <w:rPr>
                <w:rFonts w:ascii="Calibri" w:eastAsia="Calibri" w:hAnsi="Calibri" w:cs="Calibri"/>
                <w:color w:val="000000" w:themeColor="text1"/>
                <w:sz w:val="22"/>
                <w:szCs w:val="22"/>
                <w:lang w:val="en-AU"/>
              </w:rPr>
              <w:t xml:space="preserve">4.3 Forward trace to </w:t>
            </w:r>
            <w:r w:rsidRPr="1255F8B3">
              <w:rPr>
                <w:rFonts w:ascii="Calibri" w:hAnsi="Calibri"/>
                <w:color w:val="000000" w:themeColor="text1"/>
                <w:sz w:val="22"/>
                <w:szCs w:val="22"/>
                <w:lang w:val="en-AU"/>
              </w:rPr>
              <w:t xml:space="preserve">required recipient according to </w:t>
            </w:r>
            <w:r w:rsidRPr="1255F8B3">
              <w:rPr>
                <w:rFonts w:ascii="Calibri" w:eastAsia="Calibri" w:hAnsi="Calibri" w:cs="Calibri"/>
                <w:color w:val="000000" w:themeColor="text1"/>
                <w:sz w:val="22"/>
                <w:szCs w:val="22"/>
                <w:lang w:val="en-AU"/>
              </w:rPr>
              <w:t>organisation</w:t>
            </w:r>
            <w:r w:rsidRPr="1255F8B3">
              <w:rPr>
                <w:rFonts w:ascii="Calibri" w:hAnsi="Calibri"/>
                <w:color w:val="000000" w:themeColor="text1"/>
                <w:sz w:val="22"/>
                <w:szCs w:val="22"/>
                <w:lang w:val="en-AU"/>
              </w:rPr>
              <w:t>al</w:t>
            </w:r>
            <w:r w:rsidR="377154BD" w:rsidRPr="1255F8B3">
              <w:rPr>
                <w:rFonts w:ascii="Calibri" w:hAnsi="Calibri"/>
                <w:color w:val="000000" w:themeColor="text1"/>
                <w:sz w:val="22"/>
                <w:szCs w:val="22"/>
                <w:lang w:val="en-AU"/>
              </w:rPr>
              <w:t xml:space="preserve"> </w:t>
            </w:r>
            <w:r w:rsidR="6489FEE6" w:rsidRPr="1255F8B3">
              <w:rPr>
                <w:rFonts w:ascii="Calibri" w:hAnsi="Calibri"/>
                <w:color w:val="000000" w:themeColor="text1"/>
                <w:sz w:val="22"/>
                <w:szCs w:val="22"/>
                <w:lang w:val="en-AU"/>
              </w:rPr>
              <w:t>procedures</w:t>
            </w:r>
          </w:p>
          <w:p w14:paraId="5BD8ECB7" w14:textId="3B2928CC" w:rsidR="418428EF" w:rsidRPr="00642FBD" w:rsidRDefault="418428EF" w:rsidP="3D48313B">
            <w:pPr>
              <w:keepLines/>
              <w:spacing w:before="120" w:after="12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4.</w:t>
            </w:r>
            <w:r w:rsidRPr="00642FBD">
              <w:rPr>
                <w:rFonts w:ascii="Calibri" w:eastAsia="Calibri" w:hAnsi="Calibri" w:cs="Calibri"/>
                <w:color w:val="000000" w:themeColor="text1"/>
                <w:sz w:val="22"/>
                <w:szCs w:val="22"/>
                <w:lang w:val="en-AU"/>
              </w:rPr>
              <w:t>4</w:t>
            </w:r>
            <w:r w:rsidRPr="3D48313B">
              <w:rPr>
                <w:rFonts w:ascii="Calibri" w:eastAsia="Calibri" w:hAnsi="Calibri" w:cs="Calibri"/>
                <w:color w:val="000000" w:themeColor="text1"/>
                <w:sz w:val="22"/>
                <w:szCs w:val="22"/>
                <w:lang w:val="en-AU"/>
              </w:rPr>
              <w:t xml:space="preserve"> </w:t>
            </w:r>
            <w:r w:rsidRPr="3D48313B">
              <w:rPr>
                <w:rFonts w:ascii="Calibri" w:hAnsi="Calibri"/>
                <w:color w:val="000000" w:themeColor="text1"/>
                <w:sz w:val="22"/>
                <w:szCs w:val="22"/>
                <w:lang w:val="en-AU"/>
              </w:rPr>
              <w:t>Document ECG procedure details according to</w:t>
            </w:r>
            <w:r w:rsidRPr="00642FBD">
              <w:rPr>
                <w:rFonts w:ascii="Calibri" w:hAnsi="Calibri"/>
                <w:color w:val="000000" w:themeColor="text1"/>
                <w:sz w:val="22"/>
                <w:szCs w:val="22"/>
                <w:lang w:val="en-AU"/>
              </w:rPr>
              <w:t xml:space="preserve"> </w:t>
            </w:r>
            <w:r w:rsidRPr="00642FBD">
              <w:rPr>
                <w:rFonts w:ascii="Calibri" w:eastAsia="Calibri" w:hAnsi="Calibri" w:cs="Calibri"/>
                <w:color w:val="000000" w:themeColor="text1"/>
                <w:sz w:val="22"/>
                <w:szCs w:val="22"/>
                <w:lang w:val="en-AU"/>
              </w:rPr>
              <w:t>organisation</w:t>
            </w:r>
            <w:r w:rsidRPr="3D48313B">
              <w:rPr>
                <w:rFonts w:ascii="Calibri" w:hAnsi="Calibri"/>
                <w:color w:val="000000" w:themeColor="text1"/>
                <w:sz w:val="22"/>
                <w:szCs w:val="22"/>
                <w:lang w:val="en-AU"/>
              </w:rPr>
              <w:t>al</w:t>
            </w:r>
            <w:r w:rsidRPr="3D48313B">
              <w:rPr>
                <w:rFonts w:ascii="Calibri" w:eastAsia="Calibri" w:hAnsi="Calibri" w:cs="Calibri"/>
                <w:color w:val="000000" w:themeColor="text1"/>
                <w:sz w:val="22"/>
                <w:szCs w:val="22"/>
                <w:lang w:val="en-AU"/>
              </w:rPr>
              <w:t xml:space="preserve"> procedures</w:t>
            </w:r>
          </w:p>
        </w:tc>
      </w:tr>
      <w:tr w:rsidR="00422933" w:rsidRPr="00422933" w14:paraId="5721DE06" w14:textId="77777777" w:rsidTr="1255F8B3">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7263076" w14:textId="4AB8B1A3" w:rsidR="418428EF" w:rsidRPr="00642FBD" w:rsidRDefault="418428EF" w:rsidP="3D48313B">
            <w:pPr>
              <w:spacing w:line="276" w:lineRule="auto"/>
              <w:rPr>
                <w:rFonts w:ascii="Calibri" w:hAnsi="Calibri"/>
                <w:color w:val="000000" w:themeColor="text1"/>
                <w:sz w:val="22"/>
                <w:szCs w:val="22"/>
              </w:rPr>
            </w:pPr>
            <w:r w:rsidRPr="00642FBD">
              <w:rPr>
                <w:rFonts w:ascii="Calibri" w:eastAsia="Calibri" w:hAnsi="Calibri" w:cs="Calibri"/>
                <w:color w:val="000000" w:themeColor="text1"/>
                <w:sz w:val="22"/>
                <w:szCs w:val="22"/>
                <w:lang w:val="en-AU"/>
              </w:rPr>
              <w:t>5. Complete ECG process</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1689E92D" w14:textId="65F3AFD0" w:rsidR="418428EF" w:rsidRPr="00642FBD" w:rsidRDefault="418428EF" w:rsidP="3D48313B">
            <w:pPr>
              <w:keepLines/>
              <w:spacing w:before="120" w:after="12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5.1 Remove ECG leads and electrodes from client</w:t>
            </w:r>
            <w:r w:rsidRPr="3D48313B">
              <w:rPr>
                <w:rFonts w:ascii="Calibri" w:hAnsi="Calibri"/>
                <w:color w:val="000000" w:themeColor="text1"/>
                <w:sz w:val="22"/>
                <w:szCs w:val="22"/>
                <w:lang w:val="en-AU"/>
              </w:rPr>
              <w:t xml:space="preserve"> </w:t>
            </w:r>
            <w:r w:rsidRPr="3D48313B">
              <w:rPr>
                <w:rFonts w:ascii="Calibri" w:eastAsia="Calibri" w:hAnsi="Calibri" w:cs="Calibri"/>
                <w:color w:val="000000" w:themeColor="text1"/>
                <w:sz w:val="22"/>
                <w:szCs w:val="22"/>
                <w:lang w:val="en-AU"/>
              </w:rPr>
              <w:t>maintaining client privacy</w:t>
            </w:r>
            <w:r w:rsidRPr="3D48313B">
              <w:rPr>
                <w:rFonts w:ascii="Calibri" w:hAnsi="Calibri"/>
                <w:color w:val="000000" w:themeColor="text1"/>
                <w:sz w:val="22"/>
                <w:szCs w:val="22"/>
                <w:lang w:val="en-AU"/>
              </w:rPr>
              <w:t xml:space="preserve">, dignity and </w:t>
            </w:r>
            <w:r w:rsidRPr="3D48313B">
              <w:rPr>
                <w:rFonts w:ascii="Calibri" w:eastAsia="Calibri" w:hAnsi="Calibri" w:cs="Calibri"/>
                <w:color w:val="000000" w:themeColor="text1"/>
                <w:sz w:val="22"/>
                <w:szCs w:val="22"/>
                <w:lang w:val="en-AU"/>
              </w:rPr>
              <w:t>ensuring skin integrity</w:t>
            </w:r>
          </w:p>
          <w:p w14:paraId="4BF4862A" w14:textId="26DC3B00" w:rsidR="418428EF" w:rsidRPr="00642FBD" w:rsidRDefault="418428EF" w:rsidP="418428EF">
            <w:pPr>
              <w:keepLines/>
              <w:spacing w:before="120" w:after="120" w:line="240" w:lineRule="auto"/>
              <w:rPr>
                <w:rFonts w:ascii="Calibri" w:eastAsia="Calibri" w:hAnsi="Calibri" w:cs="Calibri"/>
                <w:color w:val="000000" w:themeColor="text1"/>
                <w:sz w:val="22"/>
                <w:szCs w:val="22"/>
              </w:rPr>
            </w:pPr>
            <w:r w:rsidRPr="3D48313B">
              <w:rPr>
                <w:rFonts w:ascii="Calibri" w:eastAsia="Calibri" w:hAnsi="Calibri" w:cs="Calibri"/>
                <w:color w:val="000000" w:themeColor="text1"/>
                <w:sz w:val="22"/>
                <w:szCs w:val="22"/>
                <w:lang w:val="en-AU"/>
              </w:rPr>
              <w:t xml:space="preserve">5.2 </w:t>
            </w:r>
            <w:r w:rsidRPr="00642FBD">
              <w:rPr>
                <w:rFonts w:ascii="Calibri" w:eastAsia="Calibri" w:hAnsi="Calibri" w:cs="Calibri"/>
                <w:color w:val="000000" w:themeColor="text1"/>
                <w:sz w:val="22"/>
                <w:szCs w:val="22"/>
                <w:lang w:val="en-AU"/>
              </w:rPr>
              <w:t>Check</w:t>
            </w:r>
            <w:r w:rsidRPr="3D48313B">
              <w:rPr>
                <w:rFonts w:ascii="Calibri" w:hAnsi="Calibri"/>
                <w:color w:val="000000" w:themeColor="text1"/>
                <w:sz w:val="22"/>
                <w:szCs w:val="22"/>
                <w:lang w:val="en-AU"/>
              </w:rPr>
              <w:t xml:space="preserve"> client to identify and </w:t>
            </w:r>
            <w:proofErr w:type="gramStart"/>
            <w:r w:rsidRPr="3D48313B">
              <w:rPr>
                <w:rFonts w:ascii="Calibri" w:hAnsi="Calibri"/>
                <w:color w:val="000000" w:themeColor="text1"/>
                <w:sz w:val="22"/>
                <w:szCs w:val="22"/>
                <w:lang w:val="en-AU"/>
              </w:rPr>
              <w:t xml:space="preserve">provide </w:t>
            </w:r>
            <w:r w:rsidRPr="00642FBD">
              <w:rPr>
                <w:rFonts w:ascii="Calibri" w:eastAsia="Calibri" w:hAnsi="Calibri" w:cs="Calibri"/>
                <w:color w:val="000000" w:themeColor="text1"/>
                <w:sz w:val="22"/>
                <w:szCs w:val="22"/>
                <w:lang w:val="en-AU"/>
              </w:rPr>
              <w:t>assistance</w:t>
            </w:r>
            <w:proofErr w:type="gramEnd"/>
          </w:p>
          <w:p w14:paraId="6B3BFE0B" w14:textId="01F505A8" w:rsidR="418428EF" w:rsidRPr="00642FBD" w:rsidRDefault="418428EF" w:rsidP="3D48313B">
            <w:pPr>
              <w:keepLines/>
              <w:spacing w:before="120" w:after="120" w:line="240" w:lineRule="auto"/>
              <w:rPr>
                <w:rFonts w:ascii="Calibri" w:hAnsi="Calibri"/>
                <w:color w:val="000000" w:themeColor="text1"/>
                <w:sz w:val="22"/>
                <w:szCs w:val="22"/>
              </w:rPr>
            </w:pPr>
            <w:r w:rsidRPr="5B007E85">
              <w:rPr>
                <w:rFonts w:ascii="Calibri" w:eastAsia="Calibri" w:hAnsi="Calibri" w:cs="Calibri"/>
                <w:color w:val="000000" w:themeColor="text1"/>
                <w:sz w:val="22"/>
                <w:szCs w:val="22"/>
                <w:lang w:val="en-AU"/>
              </w:rPr>
              <w:t>5.3 Dispose of waste according</w:t>
            </w:r>
            <w:r w:rsidRPr="5B007E85">
              <w:rPr>
                <w:rFonts w:ascii="Calibri" w:hAnsi="Calibri"/>
                <w:color w:val="000000" w:themeColor="text1"/>
                <w:sz w:val="22"/>
                <w:szCs w:val="22"/>
                <w:lang w:val="en-AU"/>
              </w:rPr>
              <w:t xml:space="preserve"> to </w:t>
            </w:r>
            <w:r w:rsidRPr="5B007E85">
              <w:rPr>
                <w:rFonts w:ascii="Calibri" w:eastAsia="Calibri" w:hAnsi="Calibri" w:cs="Calibri"/>
                <w:color w:val="000000" w:themeColor="text1"/>
                <w:sz w:val="22"/>
                <w:szCs w:val="22"/>
                <w:lang w:val="en-AU"/>
              </w:rPr>
              <w:t>waste management procedure</w:t>
            </w:r>
          </w:p>
          <w:p w14:paraId="265A6E65" w14:textId="6F5B9B90" w:rsidR="418428EF" w:rsidRPr="00642FBD" w:rsidRDefault="418428EF" w:rsidP="3D48313B">
            <w:pPr>
              <w:spacing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 xml:space="preserve">5.4 </w:t>
            </w:r>
            <w:r w:rsidRPr="3D48313B">
              <w:rPr>
                <w:rFonts w:ascii="Calibri" w:hAnsi="Calibri"/>
                <w:color w:val="000000" w:themeColor="text1"/>
                <w:sz w:val="22"/>
                <w:szCs w:val="22"/>
                <w:lang w:val="en-AU"/>
              </w:rPr>
              <w:t xml:space="preserve">Clean and </w:t>
            </w:r>
            <w:r w:rsidRPr="00642FBD">
              <w:rPr>
                <w:rFonts w:ascii="Calibri" w:eastAsia="Calibri" w:hAnsi="Calibri" w:cs="Calibri"/>
                <w:color w:val="000000" w:themeColor="text1"/>
                <w:sz w:val="22"/>
                <w:szCs w:val="22"/>
                <w:lang w:val="en-AU"/>
              </w:rPr>
              <w:t>s</w:t>
            </w:r>
            <w:r w:rsidRPr="3D48313B">
              <w:rPr>
                <w:rFonts w:ascii="Calibri" w:eastAsia="Calibri" w:hAnsi="Calibri" w:cs="Calibri"/>
                <w:color w:val="000000" w:themeColor="text1"/>
                <w:sz w:val="22"/>
                <w:szCs w:val="22"/>
                <w:lang w:val="en-AU"/>
              </w:rPr>
              <w:t>tore ECG machine</w:t>
            </w:r>
            <w:r w:rsidR="00642FBD">
              <w:rPr>
                <w:rFonts w:ascii="Calibri" w:eastAsia="Calibri" w:hAnsi="Calibri" w:cs="Calibri"/>
                <w:color w:val="000000" w:themeColor="text1"/>
                <w:sz w:val="22"/>
                <w:szCs w:val="22"/>
                <w:lang w:val="en-AU"/>
              </w:rPr>
              <w:t xml:space="preserve"> </w:t>
            </w:r>
            <w:r w:rsidRPr="00642FBD">
              <w:rPr>
                <w:rFonts w:ascii="Calibri" w:eastAsia="Calibri" w:hAnsi="Calibri" w:cs="Calibri"/>
                <w:color w:val="000000" w:themeColor="text1"/>
                <w:sz w:val="22"/>
                <w:szCs w:val="22"/>
                <w:lang w:val="en-AU"/>
              </w:rPr>
              <w:t>according</w:t>
            </w:r>
            <w:r w:rsidRPr="3D48313B">
              <w:rPr>
                <w:rFonts w:ascii="Calibri" w:hAnsi="Calibri"/>
                <w:color w:val="000000" w:themeColor="text1"/>
                <w:sz w:val="22"/>
                <w:szCs w:val="22"/>
                <w:lang w:val="en-AU"/>
              </w:rPr>
              <w:t xml:space="preserve"> to</w:t>
            </w:r>
            <w:r w:rsidRPr="3D48313B">
              <w:rPr>
                <w:rFonts w:ascii="Calibri" w:eastAsia="Calibri" w:hAnsi="Calibri" w:cs="Calibri"/>
                <w:color w:val="000000" w:themeColor="text1"/>
                <w:sz w:val="22"/>
                <w:szCs w:val="22"/>
                <w:lang w:val="en-AU"/>
              </w:rPr>
              <w:t xml:space="preserve"> manufacture</w:t>
            </w:r>
            <w:r w:rsidRPr="00642FBD">
              <w:rPr>
                <w:rFonts w:ascii="Calibri" w:eastAsia="Calibri" w:hAnsi="Calibri" w:cs="Calibri"/>
                <w:color w:val="000000" w:themeColor="text1"/>
                <w:sz w:val="22"/>
                <w:szCs w:val="22"/>
                <w:lang w:val="en-AU"/>
              </w:rPr>
              <w:t>r’s</w:t>
            </w:r>
            <w:r w:rsidR="00642FBD">
              <w:rPr>
                <w:rFonts w:ascii="Calibri" w:eastAsia="Calibri" w:hAnsi="Calibri" w:cs="Calibri"/>
                <w:color w:val="000000" w:themeColor="text1"/>
                <w:sz w:val="22"/>
                <w:szCs w:val="22"/>
                <w:lang w:val="en-AU"/>
              </w:rPr>
              <w:t xml:space="preserve"> </w:t>
            </w:r>
            <w:r w:rsidRPr="3D48313B">
              <w:rPr>
                <w:rFonts w:ascii="Calibri" w:eastAsia="Calibri" w:hAnsi="Calibri" w:cs="Calibri"/>
                <w:color w:val="000000" w:themeColor="text1"/>
                <w:sz w:val="22"/>
                <w:szCs w:val="22"/>
                <w:lang w:val="en-AU"/>
              </w:rPr>
              <w:t>specifications</w:t>
            </w:r>
            <w:r w:rsidRPr="3D48313B">
              <w:rPr>
                <w:rFonts w:ascii="Calibri" w:hAnsi="Calibri"/>
                <w:color w:val="000000" w:themeColor="text1"/>
                <w:sz w:val="22"/>
                <w:szCs w:val="22"/>
                <w:lang w:val="en-AU"/>
              </w:rPr>
              <w:t xml:space="preserve"> and organisational </w:t>
            </w:r>
            <w:r w:rsidRPr="00642FBD">
              <w:rPr>
                <w:rFonts w:ascii="Calibri" w:eastAsia="Calibri" w:hAnsi="Calibri" w:cs="Calibri"/>
                <w:color w:val="000000" w:themeColor="text1"/>
                <w:sz w:val="22"/>
                <w:szCs w:val="22"/>
                <w:lang w:val="en-AU"/>
              </w:rPr>
              <w:t>procedures</w:t>
            </w:r>
          </w:p>
        </w:tc>
      </w:tr>
      <w:tr w:rsidR="00422933" w:rsidRPr="00422933" w14:paraId="78AD3DC9" w14:textId="77777777" w:rsidTr="1255F8B3">
        <w:trPr>
          <w:trHeight w:val="300"/>
        </w:trPr>
        <w:tc>
          <w:tcPr>
            <w:tcW w:w="9300" w:type="dxa"/>
            <w:gridSpan w:val="3"/>
            <w:tcBorders>
              <w:top w:val="single" w:sz="6" w:space="0" w:color="181717"/>
              <w:left w:val="single" w:sz="6" w:space="0" w:color="181717"/>
              <w:bottom w:val="single" w:sz="6" w:space="0" w:color="181717"/>
              <w:right w:val="single" w:sz="6" w:space="0" w:color="181717"/>
            </w:tcBorders>
          </w:tcPr>
          <w:p w14:paraId="2BE9C51E" w14:textId="41079CA1" w:rsidR="418428EF" w:rsidRPr="00642FBD" w:rsidRDefault="418428EF" w:rsidP="3D48313B">
            <w:pPr>
              <w:spacing w:after="120" w:line="276" w:lineRule="auto"/>
              <w:rPr>
                <w:rFonts w:ascii="Calibri" w:hAnsi="Calibri"/>
                <w:color w:val="000000" w:themeColor="text1"/>
                <w:sz w:val="22"/>
                <w:szCs w:val="22"/>
              </w:rPr>
            </w:pPr>
            <w:r w:rsidRPr="00642FBD">
              <w:rPr>
                <w:rFonts w:ascii="Calibri" w:eastAsia="Calibri" w:hAnsi="Calibri" w:cs="Calibri"/>
                <w:b/>
                <w:bCs/>
                <w:color w:val="000000" w:themeColor="text1"/>
                <w:sz w:val="22"/>
                <w:szCs w:val="22"/>
                <w:lang w:val="en-AU"/>
              </w:rPr>
              <w:t>Foundation skills</w:t>
            </w:r>
          </w:p>
          <w:p w14:paraId="37AF908D" w14:textId="31E9821D" w:rsidR="418428EF" w:rsidRPr="00642FBD" w:rsidRDefault="2595A281" w:rsidP="33A0F74A">
            <w:pPr>
              <w:spacing w:after="120" w:line="276" w:lineRule="auto"/>
              <w:rPr>
                <w:rFonts w:ascii="Calibri" w:eastAsia="Calibri" w:hAnsi="Calibri" w:cs="Calibri"/>
                <w:color w:val="000000" w:themeColor="text1"/>
                <w:sz w:val="22"/>
                <w:szCs w:val="22"/>
                <w:lang w:val="en-AU"/>
              </w:rPr>
            </w:pPr>
            <w:r w:rsidRPr="33A0F74A">
              <w:rPr>
                <w:rFonts w:ascii="Calibri" w:eastAsia="Calibri" w:hAnsi="Calibri" w:cs="Calibri"/>
                <w:i/>
                <w:iCs/>
                <w:color w:val="000000" w:themeColor="text1"/>
                <w:sz w:val="22"/>
                <w:szCs w:val="22"/>
                <w:lang w:val="en-AU"/>
              </w:rPr>
              <w:t>Foundation skills essential to performance are explicit in the performance criteria of this unit of competency.</w:t>
            </w:r>
          </w:p>
        </w:tc>
      </w:tr>
      <w:tr w:rsidR="00422933" w:rsidRPr="00422933" w14:paraId="3712C331" w14:textId="77777777" w:rsidTr="1255F8B3">
        <w:trPr>
          <w:trHeight w:val="300"/>
        </w:trPr>
        <w:tc>
          <w:tcPr>
            <w:tcW w:w="9300" w:type="dxa"/>
            <w:gridSpan w:val="3"/>
            <w:tcBorders>
              <w:top w:val="single" w:sz="6" w:space="0" w:color="181717"/>
              <w:left w:val="single" w:sz="6" w:space="0" w:color="181717"/>
              <w:bottom w:val="single" w:sz="6" w:space="0" w:color="181717"/>
              <w:right w:val="single" w:sz="6" w:space="0" w:color="181717"/>
            </w:tcBorders>
            <w:tcMar>
              <w:left w:w="75" w:type="dxa"/>
              <w:right w:w="45" w:type="dxa"/>
            </w:tcMar>
          </w:tcPr>
          <w:p w14:paraId="58DD3971" w14:textId="54B0C680"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b/>
                <w:bCs/>
                <w:color w:val="000000" w:themeColor="text1"/>
                <w:sz w:val="22"/>
                <w:szCs w:val="22"/>
                <w:lang w:val="en-AU"/>
              </w:rPr>
              <w:t>Range of conditions</w:t>
            </w:r>
          </w:p>
          <w:p w14:paraId="6926316D" w14:textId="07056561" w:rsidR="418428EF" w:rsidRPr="00642FBD" w:rsidRDefault="418428EF" w:rsidP="418428EF">
            <w:pPr>
              <w:spacing w:after="120" w:line="276" w:lineRule="auto"/>
              <w:rPr>
                <w:rFonts w:ascii="Calibri" w:hAnsi="Calibri"/>
                <w:color w:val="000000" w:themeColor="text1"/>
                <w:sz w:val="22"/>
              </w:rPr>
            </w:pPr>
          </w:p>
        </w:tc>
      </w:tr>
      <w:tr w:rsidR="00422933" w:rsidRPr="00422933" w14:paraId="777D2371" w14:textId="77777777" w:rsidTr="1255F8B3">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138AB96E" w14:textId="6D0B9D05"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b/>
                <w:bCs/>
                <w:color w:val="000000" w:themeColor="text1"/>
                <w:sz w:val="22"/>
                <w:szCs w:val="22"/>
                <w:lang w:val="en-AU"/>
              </w:rPr>
              <w:t>Unit mapping information</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5A9A2BC" w14:textId="160D7C95" w:rsidR="418428EF" w:rsidRPr="00642FBD" w:rsidRDefault="6F13E827" w:rsidP="00642FBD">
            <w:pPr>
              <w:spacing w:after="120" w:line="276" w:lineRule="auto"/>
              <w:rPr>
                <w:rFonts w:ascii="Calibri" w:eastAsia="Calibri" w:hAnsi="Calibri" w:cs="Calibri"/>
                <w:color w:val="000000" w:themeColor="text1"/>
                <w:sz w:val="22"/>
                <w:szCs w:val="22"/>
                <w:lang w:val="en-AU"/>
              </w:rPr>
            </w:pPr>
            <w:r w:rsidRPr="00642FBD">
              <w:rPr>
                <w:rFonts w:ascii="Calibri" w:eastAsia="Calibri" w:hAnsi="Calibri" w:cs="Calibri"/>
                <w:color w:val="000000" w:themeColor="text1"/>
                <w:sz w:val="22"/>
                <w:szCs w:val="22"/>
                <w:lang w:val="en-AU"/>
              </w:rPr>
              <w:t>HLTCAR004 Perform electrocardiography (ECG) supersedes and is equivalent to HLTCAR001 Perform electrocardiography (ECG)</w:t>
            </w:r>
          </w:p>
        </w:tc>
      </w:tr>
      <w:tr w:rsidR="00422933" w:rsidRPr="00422933" w14:paraId="2C1B93D9" w14:textId="77777777" w:rsidTr="1255F8B3">
        <w:trPr>
          <w:trHeight w:val="300"/>
        </w:trPr>
        <w:tc>
          <w:tcPr>
            <w:tcW w:w="3100" w:type="dxa"/>
            <w:tcBorders>
              <w:top w:val="single" w:sz="6" w:space="0" w:color="181717"/>
              <w:left w:val="single" w:sz="6" w:space="0" w:color="181717"/>
              <w:bottom w:val="single" w:sz="6" w:space="0" w:color="auto"/>
              <w:right w:val="single" w:sz="6" w:space="0" w:color="181717"/>
            </w:tcBorders>
            <w:tcMar>
              <w:left w:w="75" w:type="dxa"/>
              <w:right w:w="45" w:type="dxa"/>
            </w:tcMar>
          </w:tcPr>
          <w:p w14:paraId="57D6C4D0" w14:textId="73B3FA9E"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b/>
                <w:bCs/>
                <w:color w:val="000000" w:themeColor="text1"/>
                <w:sz w:val="22"/>
                <w:szCs w:val="22"/>
                <w:lang w:val="en-AU"/>
              </w:rPr>
              <w:t>Links</w:t>
            </w:r>
          </w:p>
          <w:p w14:paraId="59C43DE9" w14:textId="12F3A45C" w:rsidR="418428EF" w:rsidRPr="00642FBD" w:rsidRDefault="418428EF" w:rsidP="418428EF">
            <w:pPr>
              <w:spacing w:after="120" w:line="276" w:lineRule="auto"/>
              <w:rPr>
                <w:rFonts w:ascii="Calibri" w:eastAsia="Calibri" w:hAnsi="Calibri" w:cs="Calibri"/>
                <w:color w:val="000000" w:themeColor="text1"/>
                <w:sz w:val="22"/>
                <w:szCs w:val="22"/>
              </w:rPr>
            </w:pP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2A0E74A" w14:textId="46DEDE71" w:rsidR="418428EF" w:rsidRPr="00642FBD" w:rsidRDefault="418428EF" w:rsidP="418428EF">
            <w:pPr>
              <w:spacing w:after="120" w:line="276" w:lineRule="auto"/>
              <w:rPr>
                <w:rFonts w:ascii="Calibri" w:hAnsi="Calibri"/>
                <w:color w:val="000000" w:themeColor="text1"/>
                <w:sz w:val="22"/>
              </w:rPr>
            </w:pPr>
            <w:r w:rsidRPr="00642FBD">
              <w:rPr>
                <w:rFonts w:ascii="Calibri" w:eastAsia="Calibri" w:hAnsi="Calibri" w:cs="Calibri"/>
                <w:color w:val="000000" w:themeColor="text1"/>
                <w:sz w:val="22"/>
                <w:szCs w:val="22"/>
                <w:lang w:val="en-AU"/>
              </w:rPr>
              <w:t>Link to Companion Volume Implementation Guide</w:t>
            </w:r>
          </w:p>
          <w:p w14:paraId="38BBACEB" w14:textId="6B8AF57D" w:rsidR="418428EF" w:rsidRPr="00642FBD" w:rsidRDefault="00DB3B70" w:rsidP="1376BD42">
            <w:pPr>
              <w:spacing w:after="120" w:line="276" w:lineRule="auto"/>
              <w:rPr>
                <w:color w:val="000000" w:themeColor="text1"/>
              </w:rPr>
            </w:pPr>
            <w:hyperlink r:id="rId13">
              <w:r w:rsidRPr="00341543">
                <w:rPr>
                  <w:rStyle w:val="Hyperlink"/>
                  <w:rFonts w:ascii="Calibri" w:eastAsia="Calibri" w:hAnsi="Calibri" w:cs="Calibri"/>
                  <w:sz w:val="22"/>
                  <w:szCs w:val="22"/>
                </w:rPr>
                <w:t>https://vetnet.gov.au/Pages/TrainingDocs.aspx?q=ced1390f-48d9-4ab0-bd50-b015e5485705</w:t>
              </w:r>
            </w:hyperlink>
          </w:p>
        </w:tc>
      </w:tr>
    </w:tbl>
    <w:p w14:paraId="4F9AFC76" w14:textId="349A5FCE" w:rsidR="00C66292" w:rsidRPr="00642FBD" w:rsidRDefault="00C66292" w:rsidP="418428EF">
      <w:pPr>
        <w:rPr>
          <w:rFonts w:ascii="Aptos" w:hAnsi="Aptos"/>
          <w:color w:val="000000" w:themeColor="text1"/>
        </w:rPr>
      </w:pPr>
    </w:p>
    <w:p w14:paraId="0EDB23B7" w14:textId="289032F7" w:rsidR="00C66292" w:rsidRPr="00642FBD" w:rsidRDefault="7018B7BD" w:rsidP="418428EF">
      <w:pPr>
        <w:pStyle w:val="Heading1"/>
        <w:spacing w:before="240" w:after="0" w:line="276" w:lineRule="auto"/>
        <w:rPr>
          <w:rFonts w:ascii="Calibri" w:hAnsi="Calibri"/>
          <w:color w:val="000000" w:themeColor="text1"/>
          <w:sz w:val="22"/>
        </w:rPr>
      </w:pPr>
      <w:r w:rsidRPr="00642FBD">
        <w:rPr>
          <w:rFonts w:ascii="Calibri" w:eastAsia="Calibri" w:hAnsi="Calibri" w:cs="Calibri"/>
          <w:b/>
          <w:bCs/>
          <w:color w:val="000000" w:themeColor="text1"/>
          <w:sz w:val="22"/>
          <w:szCs w:val="22"/>
          <w:lang w:val="en-AU"/>
        </w:rP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422933" w:rsidRPr="00422933" w14:paraId="035937B9" w14:textId="77777777" w:rsidTr="1255F8B3">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53F140B4" w14:textId="50C123DB"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b/>
                <w:bCs/>
                <w:color w:val="000000" w:themeColor="text1"/>
                <w:sz w:val="22"/>
                <w:szCs w:val="22"/>
                <w:lang w:val="en-AU"/>
              </w:rPr>
              <w:t>Title</w:t>
            </w: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3911BBD4" w14:textId="0B4D23A2" w:rsidR="418428EF" w:rsidRPr="00642FBD" w:rsidRDefault="00D24873" w:rsidP="418428EF">
            <w:pPr>
              <w:spacing w:after="120" w:line="276" w:lineRule="auto"/>
              <w:rPr>
                <w:rFonts w:ascii="Calibri" w:hAnsi="Calibri"/>
                <w:color w:val="000000" w:themeColor="text1"/>
                <w:sz w:val="22"/>
              </w:rPr>
            </w:pPr>
            <w:r w:rsidRPr="00642FBD">
              <w:rPr>
                <w:rFonts w:ascii="Calibri" w:eastAsia="Calibri" w:hAnsi="Calibri" w:cs="Calibri"/>
                <w:color w:val="000000" w:themeColor="text1"/>
                <w:sz w:val="22"/>
                <w:szCs w:val="22"/>
                <w:lang w:val="en-AU"/>
              </w:rPr>
              <w:t>HLTCAR004</w:t>
            </w:r>
            <w:r w:rsidR="418428EF" w:rsidRPr="00642FBD">
              <w:rPr>
                <w:rFonts w:ascii="Calibri" w:eastAsia="Calibri" w:hAnsi="Calibri" w:cs="Calibri"/>
                <w:color w:val="000000" w:themeColor="text1"/>
                <w:sz w:val="22"/>
                <w:szCs w:val="22"/>
                <w:lang w:val="en-AU"/>
              </w:rPr>
              <w:t xml:space="preserve"> Perform electrocardiography (ECG)</w:t>
            </w:r>
          </w:p>
        </w:tc>
      </w:tr>
      <w:tr w:rsidR="00422933" w:rsidRPr="00422933" w14:paraId="6387F24C" w14:textId="77777777" w:rsidTr="1255F8B3">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112EB639" w14:textId="01180455"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b/>
                <w:bCs/>
                <w:color w:val="000000" w:themeColor="text1"/>
                <w:sz w:val="22"/>
                <w:szCs w:val="22"/>
                <w:lang w:val="en-AU"/>
              </w:rPr>
              <w:t>Performance evidence</w:t>
            </w: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3D999F51" w14:textId="73DC6441" w:rsidR="418428EF" w:rsidRPr="00422933" w:rsidRDefault="418428EF" w:rsidP="418428EF">
            <w:pPr>
              <w:keepLines/>
              <w:spacing w:before="120" w:after="120" w:line="240" w:lineRule="auto"/>
              <w:rPr>
                <w:rFonts w:ascii="Calibri" w:eastAsia="Calibri" w:hAnsi="Calibri" w:cs="Calibri"/>
                <w:color w:val="000000" w:themeColor="text1"/>
                <w:sz w:val="22"/>
                <w:szCs w:val="22"/>
              </w:rPr>
            </w:pPr>
            <w:r w:rsidRPr="00422933">
              <w:rPr>
                <w:rFonts w:ascii="Calibri" w:eastAsia="Calibri" w:hAnsi="Calibri" w:cs="Calibri"/>
                <w:color w:val="000000" w:themeColor="text1"/>
                <w:sz w:val="22"/>
                <w:szCs w:val="22"/>
                <w:lang w:val="en-AU"/>
              </w:rPr>
              <w:t>The candidate must show evidence of the ability to complete tasks outlined in elements and performance criteria of this unit, manage tasks and manage contingencies in the context of the job role. There must be evidence that the candidate has:</w:t>
            </w:r>
          </w:p>
          <w:p w14:paraId="3B626ABF" w14:textId="778B5EF5" w:rsidR="002247E6" w:rsidRPr="000D0C2E" w:rsidRDefault="418428EF" w:rsidP="000D0C2E">
            <w:pPr>
              <w:pStyle w:val="ListParagraph"/>
              <w:keepLines/>
              <w:numPr>
                <w:ilvl w:val="0"/>
                <w:numId w:val="10"/>
              </w:numPr>
              <w:spacing w:before="40" w:after="40" w:line="240" w:lineRule="auto"/>
              <w:rPr>
                <w:rFonts w:ascii="Calibri" w:eastAsia="Calibri" w:hAnsi="Calibri" w:cs="Calibri"/>
                <w:color w:val="000000" w:themeColor="text1"/>
                <w:sz w:val="22"/>
                <w:szCs w:val="22"/>
              </w:rPr>
            </w:pPr>
            <w:r w:rsidRPr="00642FBD">
              <w:rPr>
                <w:rFonts w:ascii="Calibri" w:eastAsia="Calibri" w:hAnsi="Calibri" w:cs="Calibri"/>
                <w:color w:val="000000" w:themeColor="text1"/>
                <w:sz w:val="22"/>
                <w:szCs w:val="22"/>
              </w:rPr>
              <w:t xml:space="preserve">followed established technical, infection control and safety requirements and produced at least 3 different ECG traces on </w:t>
            </w:r>
            <w:r w:rsidR="00586EBC">
              <w:rPr>
                <w:rFonts w:ascii="Calibri" w:eastAsia="Calibri" w:hAnsi="Calibri" w:cs="Calibri"/>
                <w:color w:val="000000" w:themeColor="text1"/>
                <w:sz w:val="22"/>
                <w:szCs w:val="22"/>
              </w:rPr>
              <w:t xml:space="preserve">3 </w:t>
            </w:r>
            <w:r w:rsidRPr="00642FBD">
              <w:rPr>
                <w:rFonts w:ascii="Calibri" w:eastAsia="Calibri" w:hAnsi="Calibri" w:cs="Calibri"/>
                <w:color w:val="000000" w:themeColor="text1"/>
                <w:sz w:val="22"/>
                <w:szCs w:val="22"/>
              </w:rPr>
              <w:t xml:space="preserve">different </w:t>
            </w:r>
            <w:r w:rsidR="002247E6">
              <w:rPr>
                <w:rFonts w:ascii="Calibri" w:eastAsia="Calibri" w:hAnsi="Calibri" w:cs="Calibri"/>
                <w:color w:val="000000" w:themeColor="text1"/>
                <w:sz w:val="22"/>
                <w:szCs w:val="22"/>
              </w:rPr>
              <w:t>individuals</w:t>
            </w:r>
            <w:r w:rsidRPr="00642FBD">
              <w:rPr>
                <w:rFonts w:ascii="Calibri" w:eastAsia="Calibri" w:hAnsi="Calibri" w:cs="Calibri"/>
                <w:color w:val="000000" w:themeColor="text1"/>
                <w:sz w:val="22"/>
                <w:szCs w:val="22"/>
              </w:rPr>
              <w:t>, satisfactory for diagnostic purpose</w:t>
            </w:r>
            <w:r w:rsidR="000D0C2E">
              <w:rPr>
                <w:rFonts w:ascii="Calibri" w:eastAsia="Calibri" w:hAnsi="Calibri" w:cs="Calibri"/>
                <w:color w:val="000000" w:themeColor="text1"/>
                <w:sz w:val="22"/>
                <w:szCs w:val="22"/>
              </w:rPr>
              <w:t xml:space="preserve">, </w:t>
            </w:r>
            <w:r w:rsidRPr="000D0C2E">
              <w:rPr>
                <w:rFonts w:ascii="Calibri" w:eastAsia="Calibri" w:hAnsi="Calibri" w:cs="Calibri"/>
                <w:color w:val="000000" w:themeColor="text1"/>
                <w:sz w:val="22"/>
                <w:szCs w:val="22"/>
              </w:rPr>
              <w:t>including:</w:t>
            </w:r>
          </w:p>
          <w:p w14:paraId="5F9E9949" w14:textId="6DF45C68" w:rsidR="418428EF" w:rsidRPr="00642FBD" w:rsidRDefault="418428EF" w:rsidP="00626EA0">
            <w:pPr>
              <w:pStyle w:val="ListParagraph"/>
              <w:keepLines/>
              <w:numPr>
                <w:ilvl w:val="0"/>
                <w:numId w:val="11"/>
              </w:numPr>
              <w:spacing w:before="40" w:after="40" w:line="240" w:lineRule="auto"/>
              <w:rPr>
                <w:rFonts w:ascii="Calibri" w:eastAsia="Calibri" w:hAnsi="Calibri" w:cs="Calibri"/>
                <w:color w:val="000000" w:themeColor="text1"/>
                <w:sz w:val="22"/>
                <w:szCs w:val="22"/>
              </w:rPr>
            </w:pPr>
            <w:r w:rsidRPr="00642FBD">
              <w:rPr>
                <w:rFonts w:ascii="Calibri" w:eastAsia="Calibri" w:hAnsi="Calibri" w:cs="Calibri"/>
                <w:color w:val="000000" w:themeColor="text1"/>
                <w:sz w:val="22"/>
                <w:szCs w:val="22"/>
              </w:rPr>
              <w:t>adherence to legal, ethical considerations and relevant current Australia and New Zealand standards in relation to ECG equipment</w:t>
            </w:r>
          </w:p>
          <w:p w14:paraId="2702596C" w14:textId="5289F0C0" w:rsidR="418428EF" w:rsidRPr="00642FBD" w:rsidRDefault="002247E6" w:rsidP="00626EA0">
            <w:pPr>
              <w:pStyle w:val="ListParagraph"/>
              <w:keepLines/>
              <w:numPr>
                <w:ilvl w:val="0"/>
                <w:numId w:val="11"/>
              </w:numPr>
              <w:spacing w:before="40" w:after="40" w:line="240" w:lineRule="auto"/>
              <w:rPr>
                <w:rFonts w:ascii="Calibri" w:hAnsi="Calibri"/>
                <w:color w:val="000000" w:themeColor="text1"/>
                <w:sz w:val="22"/>
              </w:rPr>
            </w:pPr>
            <w:r>
              <w:rPr>
                <w:rFonts w:ascii="Calibri" w:eastAsia="Calibri" w:hAnsi="Calibri" w:cs="Calibri"/>
                <w:color w:val="000000" w:themeColor="text1"/>
                <w:sz w:val="22"/>
                <w:szCs w:val="22"/>
              </w:rPr>
              <w:t>i</w:t>
            </w:r>
            <w:r w:rsidR="418428EF" w:rsidRPr="00642FBD">
              <w:rPr>
                <w:rFonts w:ascii="Calibri" w:eastAsia="Calibri" w:hAnsi="Calibri" w:cs="Calibri"/>
                <w:color w:val="000000" w:themeColor="text1"/>
                <w:sz w:val="22"/>
                <w:szCs w:val="22"/>
              </w:rPr>
              <w:t>dentified and responded appropriately to situations of interference, increased amplitude or wandering baseline</w:t>
            </w:r>
          </w:p>
        </w:tc>
      </w:tr>
      <w:tr w:rsidR="00422933" w:rsidRPr="00422933" w14:paraId="06C56DCD" w14:textId="77777777" w:rsidTr="1255F8B3">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5708E79F" w14:textId="13B264C6"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b/>
                <w:bCs/>
                <w:color w:val="000000" w:themeColor="text1"/>
                <w:sz w:val="22"/>
                <w:szCs w:val="22"/>
                <w:lang w:val="en-AU"/>
              </w:rPr>
              <w:t>Knowledge evidence</w:t>
            </w: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3BBBA383" w14:textId="0D93DD67" w:rsidR="418428EF" w:rsidRPr="00642FBD" w:rsidRDefault="418428EF" w:rsidP="3D48313B">
            <w:pPr>
              <w:spacing w:after="120" w:line="276"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75F7C0B2" w14:textId="227B25C6" w:rsidR="418428EF" w:rsidRPr="00642FBD" w:rsidRDefault="418428EF" w:rsidP="00626EA0">
            <w:pPr>
              <w:pStyle w:val="ListParagraph"/>
              <w:keepLines/>
              <w:numPr>
                <w:ilvl w:val="0"/>
                <w:numId w:val="9"/>
              </w:numPr>
              <w:spacing w:before="40" w:after="40" w:line="240" w:lineRule="auto"/>
              <w:rPr>
                <w:rFonts w:ascii="Calibri" w:hAnsi="Calibri"/>
                <w:color w:val="000000" w:themeColor="text1"/>
                <w:sz w:val="22"/>
                <w:szCs w:val="22"/>
              </w:rPr>
            </w:pPr>
            <w:r w:rsidRPr="1255F8B3">
              <w:rPr>
                <w:rFonts w:ascii="Calibri" w:eastAsia="Calibri" w:hAnsi="Calibri" w:cs="Calibri"/>
                <w:color w:val="000000" w:themeColor="text1"/>
                <w:sz w:val="22"/>
                <w:szCs w:val="22"/>
                <w:lang w:val="en-AU"/>
              </w:rPr>
              <w:t>legal requirements,</w:t>
            </w:r>
            <w:r w:rsidR="00642FBD" w:rsidRPr="1255F8B3">
              <w:rPr>
                <w:rFonts w:ascii="Calibri" w:eastAsia="Calibri" w:hAnsi="Calibri" w:cs="Calibri"/>
                <w:color w:val="000000" w:themeColor="text1"/>
                <w:sz w:val="22"/>
                <w:szCs w:val="22"/>
                <w:lang w:val="en-AU"/>
              </w:rPr>
              <w:t xml:space="preserve"> </w:t>
            </w:r>
            <w:r w:rsidRPr="1255F8B3">
              <w:rPr>
                <w:rFonts w:ascii="Calibri" w:eastAsia="Calibri" w:hAnsi="Calibri" w:cs="Calibri"/>
                <w:color w:val="000000" w:themeColor="text1"/>
                <w:sz w:val="22"/>
                <w:szCs w:val="22"/>
                <w:lang w:val="en-AU"/>
              </w:rPr>
              <w:t>ethical considerations and organisationa</w:t>
            </w:r>
            <w:r w:rsidR="4A39A8A0" w:rsidRPr="1255F8B3">
              <w:rPr>
                <w:rFonts w:ascii="Calibri" w:eastAsia="Calibri" w:hAnsi="Calibri" w:cs="Calibri"/>
                <w:color w:val="000000" w:themeColor="text1"/>
                <w:sz w:val="22"/>
                <w:szCs w:val="22"/>
                <w:lang w:val="en-AU"/>
              </w:rPr>
              <w:t xml:space="preserve">l </w:t>
            </w:r>
            <w:r w:rsidRPr="1255F8B3">
              <w:rPr>
                <w:rFonts w:ascii="Calibri" w:hAnsi="Calibri"/>
                <w:color w:val="000000" w:themeColor="text1"/>
                <w:sz w:val="22"/>
                <w:szCs w:val="22"/>
                <w:lang w:val="en-AU"/>
              </w:rPr>
              <w:t>procedures relevant to performing ECG’s</w:t>
            </w:r>
            <w:r w:rsidRPr="1255F8B3">
              <w:rPr>
                <w:rFonts w:ascii="Calibri" w:eastAsia="Calibri" w:hAnsi="Calibri" w:cs="Calibri"/>
                <w:strike/>
                <w:color w:val="000000" w:themeColor="text1"/>
                <w:sz w:val="22"/>
                <w:szCs w:val="22"/>
                <w:lang w:val="en-AU"/>
              </w:rPr>
              <w:t>,</w:t>
            </w:r>
            <w:r w:rsidRPr="1255F8B3">
              <w:rPr>
                <w:rFonts w:ascii="Calibri" w:eastAsia="Calibri" w:hAnsi="Calibri" w:cs="Calibri"/>
                <w:color w:val="000000" w:themeColor="text1"/>
                <w:sz w:val="22"/>
                <w:szCs w:val="22"/>
                <w:lang w:val="en-AU"/>
              </w:rPr>
              <w:t xml:space="preserve"> including:</w:t>
            </w:r>
          </w:p>
          <w:p w14:paraId="4CAB165E" w14:textId="246FCB32" w:rsidR="418428EF" w:rsidRPr="00642FBD" w:rsidRDefault="418428EF" w:rsidP="00626EA0">
            <w:pPr>
              <w:pStyle w:val="ListParagraph"/>
              <w:keepLines/>
              <w:numPr>
                <w:ilvl w:val="0"/>
                <w:numId w:val="9"/>
              </w:numPr>
              <w:spacing w:before="60" w:after="60" w:line="240" w:lineRule="auto"/>
              <w:ind w:left="1219" w:hanging="450"/>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children in the workplace</w:t>
            </w:r>
          </w:p>
          <w:p w14:paraId="2AB90E3E" w14:textId="1B72295C" w:rsidR="418428EF" w:rsidRPr="00642FBD" w:rsidRDefault="418428EF" w:rsidP="00626EA0">
            <w:pPr>
              <w:pStyle w:val="ListParagraph"/>
              <w:keepLines/>
              <w:numPr>
                <w:ilvl w:val="0"/>
                <w:numId w:val="9"/>
              </w:numPr>
              <w:spacing w:before="60" w:after="60" w:line="240" w:lineRule="auto"/>
              <w:ind w:left="1219" w:hanging="450"/>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duty of care</w:t>
            </w:r>
          </w:p>
          <w:p w14:paraId="301BD855" w14:textId="0BC236BA" w:rsidR="418428EF" w:rsidRPr="00642FBD" w:rsidRDefault="418428EF" w:rsidP="00626EA0">
            <w:pPr>
              <w:pStyle w:val="ListParagraph"/>
              <w:keepLines/>
              <w:numPr>
                <w:ilvl w:val="0"/>
                <w:numId w:val="9"/>
              </w:numPr>
              <w:spacing w:before="60" w:after="60" w:line="240" w:lineRule="auto"/>
              <w:ind w:left="1219" w:hanging="450"/>
              <w:rPr>
                <w:rFonts w:ascii="Calibri" w:hAnsi="Calibri"/>
                <w:color w:val="000000" w:themeColor="text1"/>
                <w:sz w:val="22"/>
                <w:szCs w:val="22"/>
              </w:rPr>
            </w:pPr>
            <w:r w:rsidRPr="3D48313B">
              <w:rPr>
                <w:rFonts w:ascii="Calibri" w:hAnsi="Calibri"/>
                <w:color w:val="000000" w:themeColor="text1"/>
                <w:sz w:val="22"/>
                <w:szCs w:val="22"/>
                <w:lang w:val="en-AU"/>
              </w:rPr>
              <w:t>infection control requirements</w:t>
            </w:r>
          </w:p>
          <w:p w14:paraId="0ED8F8CE" w14:textId="3BBF4DB2" w:rsidR="418428EF" w:rsidRPr="00642FBD" w:rsidRDefault="418428EF" w:rsidP="00626EA0">
            <w:pPr>
              <w:pStyle w:val="ListParagraph"/>
              <w:keepLines/>
              <w:numPr>
                <w:ilvl w:val="0"/>
                <w:numId w:val="9"/>
              </w:numPr>
              <w:spacing w:before="60" w:after="60" w:line="240" w:lineRule="auto"/>
              <w:ind w:left="1219" w:hanging="450"/>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 xml:space="preserve">informed consent </w:t>
            </w:r>
          </w:p>
          <w:p w14:paraId="09065419" w14:textId="2612F2FC" w:rsidR="418428EF" w:rsidRPr="00642FBD" w:rsidRDefault="418428EF" w:rsidP="00626EA0">
            <w:pPr>
              <w:pStyle w:val="ListParagraph"/>
              <w:keepLines/>
              <w:numPr>
                <w:ilvl w:val="0"/>
                <w:numId w:val="9"/>
              </w:numPr>
              <w:spacing w:before="60" w:after="60" w:line="240" w:lineRule="auto"/>
              <w:ind w:left="1219" w:hanging="450"/>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mandatory reporting</w:t>
            </w:r>
          </w:p>
          <w:p w14:paraId="480FCA31" w14:textId="2611C53C" w:rsidR="418428EF" w:rsidRPr="00642FBD" w:rsidRDefault="418428EF" w:rsidP="00626EA0">
            <w:pPr>
              <w:pStyle w:val="ListParagraph"/>
              <w:keepLines/>
              <w:numPr>
                <w:ilvl w:val="0"/>
                <w:numId w:val="8"/>
              </w:numPr>
              <w:spacing w:before="60" w:after="60" w:line="240" w:lineRule="auto"/>
              <w:ind w:left="1219" w:hanging="450"/>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privacy, confidentiality and disclosure</w:t>
            </w:r>
            <w:r w:rsidRPr="3D48313B">
              <w:rPr>
                <w:rFonts w:ascii="Calibri" w:hAnsi="Calibri"/>
                <w:color w:val="000000" w:themeColor="text1"/>
                <w:sz w:val="22"/>
                <w:szCs w:val="22"/>
                <w:lang w:val="en-AU"/>
              </w:rPr>
              <w:t>, records management</w:t>
            </w:r>
          </w:p>
          <w:p w14:paraId="7FD20006" w14:textId="5B2F924B" w:rsidR="00C06D8F" w:rsidRPr="00C06D8F" w:rsidRDefault="418428EF" w:rsidP="00626EA0">
            <w:pPr>
              <w:pStyle w:val="ListParagraph"/>
              <w:keepLines/>
              <w:numPr>
                <w:ilvl w:val="0"/>
                <w:numId w:val="7"/>
              </w:numPr>
              <w:spacing w:before="60" w:after="60" w:line="240" w:lineRule="auto"/>
              <w:ind w:left="1219" w:hanging="450"/>
              <w:rPr>
                <w:rFonts w:ascii="Calibri" w:hAnsi="Calibri"/>
                <w:color w:val="000000" w:themeColor="text1"/>
                <w:sz w:val="22"/>
                <w:szCs w:val="22"/>
              </w:rPr>
            </w:pPr>
            <w:r w:rsidRPr="5B007E85">
              <w:rPr>
                <w:rFonts w:ascii="Calibri" w:hAnsi="Calibri"/>
                <w:color w:val="000000" w:themeColor="text1"/>
                <w:sz w:val="22"/>
                <w:szCs w:val="22"/>
                <w:lang w:val="en-AU"/>
              </w:rPr>
              <w:t xml:space="preserve">waste management </w:t>
            </w:r>
          </w:p>
          <w:p w14:paraId="08F5DB4D" w14:textId="619081D7" w:rsidR="418428EF" w:rsidRPr="00642FBD" w:rsidRDefault="418428EF" w:rsidP="00626EA0">
            <w:pPr>
              <w:pStyle w:val="ListParagraph"/>
              <w:keepLines/>
              <w:numPr>
                <w:ilvl w:val="0"/>
                <w:numId w:val="7"/>
              </w:numPr>
              <w:spacing w:before="60" w:after="60" w:line="240" w:lineRule="auto"/>
              <w:ind w:left="1219" w:hanging="450"/>
              <w:rPr>
                <w:rFonts w:ascii="Calibri" w:hAnsi="Calibri"/>
                <w:color w:val="000000" w:themeColor="text1"/>
                <w:sz w:val="22"/>
                <w:szCs w:val="22"/>
              </w:rPr>
            </w:pPr>
            <w:r w:rsidRPr="3D48313B">
              <w:rPr>
                <w:rFonts w:ascii="Calibri" w:hAnsi="Calibri"/>
                <w:color w:val="000000" w:themeColor="text1"/>
                <w:sz w:val="22"/>
                <w:szCs w:val="22"/>
                <w:lang w:val="en-AU"/>
              </w:rPr>
              <w:t>work health and safety</w:t>
            </w:r>
            <w:r w:rsidRPr="00642FBD">
              <w:rPr>
                <w:rFonts w:ascii="Calibri" w:hAnsi="Calibri"/>
                <w:color w:val="000000" w:themeColor="text1"/>
                <w:sz w:val="22"/>
                <w:szCs w:val="22"/>
                <w:lang w:val="en-AU"/>
              </w:rPr>
              <w:t xml:space="preserve"> (WHS)</w:t>
            </w:r>
          </w:p>
          <w:p w14:paraId="1C3593CA" w14:textId="61BB70BB" w:rsidR="418428EF" w:rsidRPr="00642FBD" w:rsidRDefault="418428EF" w:rsidP="00626EA0">
            <w:pPr>
              <w:pStyle w:val="ListParagraph"/>
              <w:keepLines/>
              <w:numPr>
                <w:ilvl w:val="0"/>
                <w:numId w:val="6"/>
              </w:numPr>
              <w:spacing w:before="60" w:after="60" w:line="240" w:lineRule="auto"/>
              <w:ind w:left="1219" w:hanging="450"/>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work role boundaries</w:t>
            </w:r>
          </w:p>
          <w:p w14:paraId="7F0D9ED9" w14:textId="404E036E" w:rsidR="418428EF" w:rsidRPr="00642FBD" w:rsidRDefault="418428EF" w:rsidP="00626EA0">
            <w:pPr>
              <w:pStyle w:val="ListParagraph"/>
              <w:keepLines/>
              <w:numPr>
                <w:ilvl w:val="0"/>
                <w:numId w:val="5"/>
              </w:numPr>
              <w:spacing w:before="40" w:after="4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requirements of relevant current Australia and New Zealand standards in relation to ECG equipment</w:t>
            </w:r>
          </w:p>
          <w:p w14:paraId="758163EF" w14:textId="52DFB142" w:rsidR="418428EF" w:rsidRPr="00642FBD" w:rsidRDefault="007D2B01" w:rsidP="00626EA0">
            <w:pPr>
              <w:pStyle w:val="ListParagraph"/>
              <w:keepLines/>
              <w:numPr>
                <w:ilvl w:val="0"/>
                <w:numId w:val="5"/>
              </w:numPr>
              <w:spacing w:before="40" w:after="40" w:line="240" w:lineRule="auto"/>
              <w:rPr>
                <w:rFonts w:ascii="Calibri" w:hAnsi="Calibri"/>
                <w:color w:val="000000" w:themeColor="text1"/>
                <w:sz w:val="22"/>
                <w:szCs w:val="22"/>
              </w:rPr>
            </w:pPr>
            <w:r>
              <w:rPr>
                <w:rFonts w:ascii="Calibri" w:hAnsi="Calibri"/>
                <w:color w:val="000000" w:themeColor="text1"/>
                <w:sz w:val="22"/>
                <w:szCs w:val="22"/>
                <w:lang w:val="en-AU"/>
              </w:rPr>
              <w:t>g</w:t>
            </w:r>
            <w:r w:rsidR="418428EF" w:rsidRPr="3D48313B">
              <w:rPr>
                <w:rFonts w:ascii="Calibri" w:hAnsi="Calibri"/>
                <w:color w:val="000000" w:themeColor="text1"/>
                <w:sz w:val="22"/>
                <w:szCs w:val="22"/>
                <w:lang w:val="en-AU"/>
              </w:rPr>
              <w:t xml:space="preserve">eneral </w:t>
            </w:r>
            <w:r w:rsidR="418428EF" w:rsidRPr="3D48313B">
              <w:rPr>
                <w:rFonts w:ascii="Calibri" w:eastAsia="Calibri" w:hAnsi="Calibri" w:cs="Calibri"/>
                <w:color w:val="000000" w:themeColor="text1"/>
                <w:sz w:val="22"/>
                <w:szCs w:val="22"/>
                <w:lang w:val="en-AU"/>
              </w:rPr>
              <w:t>factors that affect ECG, including:</w:t>
            </w:r>
          </w:p>
          <w:p w14:paraId="3793727D" w14:textId="6897994F" w:rsidR="418428EF" w:rsidRPr="00642FBD" w:rsidRDefault="418428EF" w:rsidP="00626EA0">
            <w:pPr>
              <w:pStyle w:val="ListParagraph"/>
              <w:keepLines/>
              <w:numPr>
                <w:ilvl w:val="0"/>
                <w:numId w:val="5"/>
              </w:numPr>
              <w:spacing w:before="60" w:after="60" w:line="240" w:lineRule="auto"/>
              <w:ind w:left="1077"/>
              <w:rPr>
                <w:rFonts w:ascii="Calibri" w:eastAsia="Calibri" w:hAnsi="Calibri" w:cs="Calibri"/>
                <w:color w:val="000000" w:themeColor="text1"/>
                <w:sz w:val="22"/>
                <w:szCs w:val="22"/>
              </w:rPr>
            </w:pPr>
            <w:r w:rsidRPr="3D48313B">
              <w:rPr>
                <w:rFonts w:ascii="Calibri" w:eastAsia="Calibri" w:hAnsi="Calibri" w:cs="Calibri"/>
                <w:color w:val="000000" w:themeColor="text1"/>
                <w:sz w:val="22"/>
                <w:szCs w:val="22"/>
                <w:lang w:val="en-AU"/>
              </w:rPr>
              <w:t>physical limitations</w:t>
            </w:r>
          </w:p>
          <w:p w14:paraId="4E4FF0DA" w14:textId="5F45FC10" w:rsidR="418428EF" w:rsidRPr="00642FBD" w:rsidRDefault="418428EF" w:rsidP="00626EA0">
            <w:pPr>
              <w:pStyle w:val="ListParagraph"/>
              <w:keepLines/>
              <w:numPr>
                <w:ilvl w:val="0"/>
                <w:numId w:val="5"/>
              </w:numPr>
              <w:spacing w:before="60" w:after="60" w:line="240" w:lineRule="auto"/>
              <w:ind w:left="1077"/>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respiratory function</w:t>
            </w:r>
          </w:p>
          <w:p w14:paraId="5C58495F" w14:textId="3B49ABE9" w:rsidR="418428EF" w:rsidRPr="00642FBD" w:rsidRDefault="418428EF" w:rsidP="00626EA0">
            <w:pPr>
              <w:pStyle w:val="ListParagraph"/>
              <w:keepLines/>
              <w:numPr>
                <w:ilvl w:val="0"/>
                <w:numId w:val="5"/>
              </w:numPr>
              <w:spacing w:before="60" w:after="6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features, function and use of ECG equipment, including:</w:t>
            </w:r>
          </w:p>
          <w:p w14:paraId="7A232D11" w14:textId="3C2881F2" w:rsidR="418428EF" w:rsidRPr="00642FBD" w:rsidRDefault="418428EF" w:rsidP="00626EA0">
            <w:pPr>
              <w:pStyle w:val="ListParagraph"/>
              <w:keepLines/>
              <w:numPr>
                <w:ilvl w:val="0"/>
                <w:numId w:val="5"/>
              </w:numPr>
              <w:spacing w:before="60" w:after="60" w:line="240" w:lineRule="auto"/>
              <w:ind w:left="1077"/>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pre-checking procedures</w:t>
            </w:r>
          </w:p>
          <w:p w14:paraId="019C95F7" w14:textId="0AF4F563" w:rsidR="418428EF" w:rsidRPr="00642FBD" w:rsidRDefault="418428EF" w:rsidP="00626EA0">
            <w:pPr>
              <w:pStyle w:val="ListParagraph"/>
              <w:keepLines/>
              <w:numPr>
                <w:ilvl w:val="0"/>
                <w:numId w:val="5"/>
              </w:numPr>
              <w:spacing w:before="60" w:after="60" w:line="240" w:lineRule="auto"/>
              <w:ind w:left="1077"/>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electrical safety requirements</w:t>
            </w:r>
          </w:p>
          <w:p w14:paraId="232DFAE1" w14:textId="122EAC78" w:rsidR="418428EF" w:rsidRPr="00642FBD" w:rsidRDefault="418428EF" w:rsidP="00626EA0">
            <w:pPr>
              <w:pStyle w:val="ListParagraph"/>
              <w:keepLines/>
              <w:numPr>
                <w:ilvl w:val="0"/>
                <w:numId w:val="5"/>
              </w:numPr>
              <w:spacing w:before="60" w:after="60" w:line="240" w:lineRule="auto"/>
              <w:ind w:left="1077"/>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common problems and how to respond</w:t>
            </w:r>
          </w:p>
          <w:p w14:paraId="5083C61A" w14:textId="7499227D" w:rsidR="418428EF" w:rsidRPr="00642FBD" w:rsidRDefault="418428EF" w:rsidP="00626EA0">
            <w:pPr>
              <w:pStyle w:val="ListParagraph"/>
              <w:keepLines/>
              <w:numPr>
                <w:ilvl w:val="0"/>
                <w:numId w:val="5"/>
              </w:numPr>
              <w:spacing w:before="60" w:after="60" w:line="240" w:lineRule="auto"/>
              <w:ind w:left="1077"/>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routine maintenance requirements</w:t>
            </w:r>
          </w:p>
          <w:p w14:paraId="212960E0" w14:textId="181B245D" w:rsidR="418428EF" w:rsidRPr="00642FBD" w:rsidRDefault="418428EF" w:rsidP="00626EA0">
            <w:pPr>
              <w:pStyle w:val="ListParagraph"/>
              <w:keepLines/>
              <w:numPr>
                <w:ilvl w:val="0"/>
                <w:numId w:val="4"/>
              </w:numPr>
              <w:spacing w:before="40" w:after="4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sources of interference, including:</w:t>
            </w:r>
          </w:p>
          <w:p w14:paraId="67BABC1F" w14:textId="372E30D1" w:rsidR="418428EF" w:rsidRPr="00642FBD" w:rsidRDefault="418428EF" w:rsidP="00626EA0">
            <w:pPr>
              <w:pStyle w:val="ListParagraph"/>
              <w:keepLines/>
              <w:numPr>
                <w:ilvl w:val="0"/>
                <w:numId w:val="3"/>
              </w:numPr>
              <w:spacing w:before="60" w:after="6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client</w:t>
            </w:r>
          </w:p>
          <w:p w14:paraId="284A6805" w14:textId="205F7611" w:rsidR="418428EF" w:rsidRPr="00642FBD" w:rsidRDefault="418428EF" w:rsidP="00626EA0">
            <w:pPr>
              <w:pStyle w:val="ListParagraph"/>
              <w:keepLines/>
              <w:numPr>
                <w:ilvl w:val="0"/>
                <w:numId w:val="3"/>
              </w:numPr>
              <w:spacing w:before="60" w:after="6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equipment</w:t>
            </w:r>
          </w:p>
          <w:p w14:paraId="49817CFA" w14:textId="4368A560" w:rsidR="418428EF" w:rsidRPr="00642FBD" w:rsidRDefault="418428EF" w:rsidP="00626EA0">
            <w:pPr>
              <w:pStyle w:val="ListParagraph"/>
              <w:keepLines/>
              <w:numPr>
                <w:ilvl w:val="0"/>
                <w:numId w:val="3"/>
              </w:numPr>
              <w:spacing w:before="60" w:after="6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environment</w:t>
            </w:r>
          </w:p>
          <w:p w14:paraId="27A5D0F8" w14:textId="5496EB93" w:rsidR="418428EF" w:rsidRPr="00642FBD" w:rsidRDefault="007D2B01" w:rsidP="00626EA0">
            <w:pPr>
              <w:pStyle w:val="ListParagraph"/>
              <w:keepLines/>
              <w:numPr>
                <w:ilvl w:val="0"/>
                <w:numId w:val="4"/>
              </w:numPr>
              <w:spacing w:before="40" w:after="40" w:line="240" w:lineRule="auto"/>
              <w:rPr>
                <w:rFonts w:ascii="Calibri" w:hAnsi="Calibri"/>
                <w:color w:val="000000" w:themeColor="text1"/>
                <w:sz w:val="22"/>
                <w:szCs w:val="22"/>
              </w:rPr>
            </w:pPr>
            <w:r>
              <w:rPr>
                <w:rFonts w:ascii="Calibri" w:hAnsi="Calibri"/>
                <w:color w:val="000000" w:themeColor="text1"/>
                <w:sz w:val="22"/>
                <w:szCs w:val="22"/>
                <w:lang w:val="en-AU"/>
              </w:rPr>
              <w:t>t</w:t>
            </w:r>
            <w:r w:rsidR="418428EF" w:rsidRPr="3D48313B">
              <w:rPr>
                <w:rFonts w:ascii="Calibri" w:hAnsi="Calibri"/>
                <w:color w:val="000000" w:themeColor="text1"/>
                <w:sz w:val="22"/>
                <w:szCs w:val="22"/>
                <w:lang w:val="en-AU"/>
              </w:rPr>
              <w:t xml:space="preserve">echnical criteria and </w:t>
            </w:r>
            <w:r w:rsidR="418428EF" w:rsidRPr="3D48313B">
              <w:rPr>
                <w:rFonts w:ascii="Calibri" w:eastAsia="Calibri" w:hAnsi="Calibri" w:cs="Calibri"/>
                <w:color w:val="000000" w:themeColor="text1"/>
                <w:sz w:val="22"/>
                <w:szCs w:val="22"/>
                <w:lang w:val="en-AU"/>
              </w:rPr>
              <w:t>quality requirements for ECG tracing</w:t>
            </w:r>
          </w:p>
          <w:p w14:paraId="23AC451A" w14:textId="11260BB7" w:rsidR="418428EF" w:rsidRPr="00642FBD" w:rsidRDefault="418428EF" w:rsidP="00626EA0">
            <w:pPr>
              <w:pStyle w:val="ListParagraph"/>
              <w:keepLines/>
              <w:numPr>
                <w:ilvl w:val="0"/>
                <w:numId w:val="4"/>
              </w:numPr>
              <w:spacing w:before="40" w:after="4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anatomy and physiology of the heart</w:t>
            </w:r>
          </w:p>
          <w:p w14:paraId="2EE30DF4" w14:textId="761830B4" w:rsidR="418428EF" w:rsidRPr="00642FBD" w:rsidRDefault="418428EF" w:rsidP="00626EA0">
            <w:pPr>
              <w:pStyle w:val="ListParagraph"/>
              <w:keepLines/>
              <w:numPr>
                <w:ilvl w:val="0"/>
                <w:numId w:val="4"/>
              </w:numPr>
              <w:spacing w:before="40" w:after="4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normal and abnormal ECG rhythms</w:t>
            </w:r>
          </w:p>
        </w:tc>
      </w:tr>
      <w:tr w:rsidR="00422933" w:rsidRPr="00422933" w14:paraId="037F5ECD" w14:textId="77777777" w:rsidTr="1255F8B3">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4001B88D" w14:textId="67CC568F"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b/>
                <w:bCs/>
                <w:color w:val="000000" w:themeColor="text1"/>
                <w:sz w:val="22"/>
                <w:szCs w:val="22"/>
                <w:lang w:val="en-AU"/>
              </w:rPr>
              <w:t>Assessment conditions</w:t>
            </w:r>
          </w:p>
          <w:p w14:paraId="0ABF88EF" w14:textId="0D587F00" w:rsidR="418428EF" w:rsidRPr="00642FBD" w:rsidRDefault="418428EF" w:rsidP="418428EF">
            <w:pPr>
              <w:spacing w:after="120" w:line="276" w:lineRule="auto"/>
              <w:rPr>
                <w:rFonts w:ascii="Calibri" w:eastAsia="Calibri" w:hAnsi="Calibri" w:cs="Calibri"/>
                <w:color w:val="000000" w:themeColor="text1"/>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3C38C9E1" w14:textId="7D94371C" w:rsidR="418428EF" w:rsidRPr="00642FBD" w:rsidRDefault="418428EF" w:rsidP="418428EF">
            <w:pPr>
              <w:keepLines/>
              <w:spacing w:before="120" w:after="120" w:line="240" w:lineRule="auto"/>
              <w:rPr>
                <w:rFonts w:ascii="Calibri" w:eastAsia="Calibri" w:hAnsi="Calibri" w:cs="Calibri"/>
                <w:color w:val="000000" w:themeColor="text1"/>
                <w:sz w:val="22"/>
                <w:szCs w:val="22"/>
              </w:rPr>
            </w:pPr>
            <w:r w:rsidRPr="26AAEB9E">
              <w:rPr>
                <w:rFonts w:ascii="Calibri" w:eastAsia="Calibri" w:hAnsi="Calibri" w:cs="Calibri"/>
                <w:color w:val="000000" w:themeColor="text1"/>
                <w:sz w:val="22"/>
                <w:szCs w:val="22"/>
                <w:lang w:val="en-AU"/>
              </w:rPr>
              <w:t xml:space="preserve">All aspects of the performance evidence must be demonstrated using simulation prior to being demonstrated in a </w:t>
            </w:r>
            <w:r w:rsidRPr="26AAEB9E">
              <w:rPr>
                <w:rFonts w:ascii="Calibri" w:hAnsi="Calibri"/>
                <w:color w:val="000000" w:themeColor="text1"/>
                <w:sz w:val="22"/>
                <w:szCs w:val="22"/>
                <w:lang w:val="en-AU"/>
              </w:rPr>
              <w:t>clinical</w:t>
            </w:r>
            <w:r w:rsidRPr="26AAEB9E">
              <w:rPr>
                <w:rFonts w:ascii="Calibri" w:eastAsia="Calibri" w:hAnsi="Calibri" w:cs="Calibri"/>
                <w:color w:val="000000" w:themeColor="text1"/>
                <w:sz w:val="22"/>
                <w:szCs w:val="22"/>
                <w:lang w:val="en-AU"/>
              </w:rPr>
              <w:t xml:space="preserve"> workplace </w:t>
            </w:r>
            <w:r w:rsidRPr="26AAEB9E">
              <w:rPr>
                <w:rFonts w:ascii="Calibri" w:hAnsi="Calibri"/>
                <w:color w:val="000000" w:themeColor="text1"/>
                <w:sz w:val="22"/>
                <w:szCs w:val="22"/>
                <w:lang w:val="en-AU"/>
              </w:rPr>
              <w:t xml:space="preserve">setting or an environment that reflects a real </w:t>
            </w:r>
            <w:r w:rsidR="64074DAF" w:rsidRPr="26AAEB9E">
              <w:rPr>
                <w:rFonts w:ascii="Calibri" w:eastAsia="Calibri" w:hAnsi="Calibri" w:cs="Calibri"/>
                <w:color w:val="000000" w:themeColor="text1"/>
                <w:sz w:val="22"/>
                <w:szCs w:val="22"/>
                <w:lang w:val="en-AU"/>
              </w:rPr>
              <w:t>workplace.</w:t>
            </w:r>
          </w:p>
          <w:p w14:paraId="0CDC6F5B" w14:textId="102D60C7" w:rsidR="418428EF" w:rsidRPr="00642FBD" w:rsidRDefault="418428EF" w:rsidP="3D48313B">
            <w:pPr>
              <w:keepLines/>
              <w:spacing w:before="120" w:after="12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 xml:space="preserve">The following conditions must be met for this unit: </w:t>
            </w:r>
          </w:p>
          <w:p w14:paraId="701BC01E" w14:textId="5230192E" w:rsidR="418428EF" w:rsidRPr="00642FBD" w:rsidRDefault="418428EF" w:rsidP="00626EA0">
            <w:pPr>
              <w:pStyle w:val="ListParagraph"/>
              <w:keepLines/>
              <w:numPr>
                <w:ilvl w:val="0"/>
                <w:numId w:val="2"/>
              </w:numPr>
              <w:spacing w:before="40" w:after="40" w:line="240" w:lineRule="auto"/>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 xml:space="preserve">use of suitable facilities, equipment and resources, including: </w:t>
            </w:r>
          </w:p>
          <w:p w14:paraId="77DADF7D" w14:textId="79F59A3F" w:rsidR="418428EF" w:rsidRPr="00642FBD" w:rsidRDefault="418428EF" w:rsidP="00626EA0">
            <w:pPr>
              <w:pStyle w:val="ListParagraph"/>
              <w:keepLines/>
              <w:numPr>
                <w:ilvl w:val="0"/>
                <w:numId w:val="2"/>
              </w:numPr>
              <w:spacing w:before="60" w:after="60" w:line="240" w:lineRule="auto"/>
              <w:ind w:left="1077"/>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ECG machine and associated leads/electrodes</w:t>
            </w:r>
          </w:p>
          <w:p w14:paraId="143A71D1" w14:textId="093FB111" w:rsidR="418428EF" w:rsidRPr="00642FBD" w:rsidRDefault="418428EF" w:rsidP="00626EA0">
            <w:pPr>
              <w:pStyle w:val="ListParagraph"/>
              <w:keepLines/>
              <w:numPr>
                <w:ilvl w:val="0"/>
                <w:numId w:val="2"/>
              </w:numPr>
              <w:spacing w:before="60" w:after="60" w:line="240" w:lineRule="auto"/>
              <w:ind w:left="1077"/>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client furniture</w:t>
            </w:r>
            <w:r w:rsidRPr="3D48313B">
              <w:rPr>
                <w:rFonts w:ascii="Calibri" w:hAnsi="Calibri"/>
                <w:color w:val="000000" w:themeColor="text1"/>
                <w:sz w:val="22"/>
                <w:szCs w:val="22"/>
                <w:lang w:val="en-AU"/>
              </w:rPr>
              <w:t xml:space="preserve"> suitable for ECG procedures</w:t>
            </w:r>
            <w:r w:rsidR="001B7056">
              <w:rPr>
                <w:rFonts w:ascii="Calibri" w:hAnsi="Calibri"/>
                <w:color w:val="000000" w:themeColor="text1"/>
                <w:sz w:val="22"/>
                <w:szCs w:val="22"/>
                <w:lang w:val="en-AU"/>
              </w:rPr>
              <w:t>, i</w:t>
            </w:r>
            <w:r w:rsidRPr="3D48313B">
              <w:rPr>
                <w:rFonts w:ascii="Calibri" w:hAnsi="Calibri"/>
                <w:color w:val="000000" w:themeColor="text1"/>
                <w:sz w:val="22"/>
                <w:szCs w:val="22"/>
                <w:lang w:val="en-AU"/>
              </w:rPr>
              <w:t>ncluding a chair or examination table</w:t>
            </w:r>
          </w:p>
          <w:p w14:paraId="6EA3733F" w14:textId="487DE2C9" w:rsidR="418428EF" w:rsidRPr="00642FBD" w:rsidRDefault="0046689A" w:rsidP="00626EA0">
            <w:pPr>
              <w:pStyle w:val="ListParagraph"/>
              <w:keepLines/>
              <w:numPr>
                <w:ilvl w:val="0"/>
                <w:numId w:val="2"/>
              </w:numPr>
              <w:spacing w:before="60" w:after="60" w:line="240" w:lineRule="auto"/>
              <w:ind w:left="1077"/>
              <w:rPr>
                <w:rFonts w:ascii="Calibri" w:hAnsi="Calibri"/>
                <w:color w:val="000000" w:themeColor="text1"/>
                <w:sz w:val="22"/>
                <w:szCs w:val="22"/>
              </w:rPr>
            </w:pPr>
            <w:r>
              <w:rPr>
                <w:rFonts w:ascii="Calibri" w:eastAsia="Calibri" w:hAnsi="Calibri" w:cs="Calibri"/>
                <w:color w:val="000000" w:themeColor="text1"/>
                <w:sz w:val="22"/>
                <w:szCs w:val="22"/>
                <w:lang w:val="en-AU"/>
              </w:rPr>
              <w:t xml:space="preserve">documented </w:t>
            </w:r>
            <w:r w:rsidR="418428EF" w:rsidRPr="00642FBD">
              <w:rPr>
                <w:rFonts w:ascii="Calibri" w:eastAsia="Calibri" w:hAnsi="Calibri" w:cs="Calibri"/>
                <w:color w:val="000000" w:themeColor="text1"/>
                <w:sz w:val="22"/>
                <w:szCs w:val="22"/>
                <w:lang w:val="en-AU"/>
              </w:rPr>
              <w:t>organisational</w:t>
            </w:r>
            <w:r w:rsidR="00642FBD" w:rsidRPr="00642FBD">
              <w:rPr>
                <w:rFonts w:ascii="Calibri" w:eastAsia="Calibri" w:hAnsi="Calibri" w:cs="Calibri"/>
                <w:color w:val="000000" w:themeColor="text1"/>
                <w:sz w:val="22"/>
                <w:szCs w:val="22"/>
                <w:lang w:val="en-AU"/>
              </w:rPr>
              <w:t xml:space="preserve"> </w:t>
            </w:r>
            <w:r w:rsidR="418428EF" w:rsidRPr="3D48313B">
              <w:rPr>
                <w:rFonts w:ascii="Calibri" w:eastAsia="Calibri" w:hAnsi="Calibri" w:cs="Calibri"/>
                <w:color w:val="000000" w:themeColor="text1"/>
                <w:sz w:val="22"/>
                <w:szCs w:val="22"/>
                <w:lang w:val="en-AU"/>
              </w:rPr>
              <w:t>procedures for the candidate to follow</w:t>
            </w:r>
          </w:p>
          <w:p w14:paraId="0FB6E09F" w14:textId="519929E2" w:rsidR="418428EF" w:rsidRPr="00626EA0" w:rsidRDefault="418428EF" w:rsidP="00626EA0">
            <w:pPr>
              <w:pStyle w:val="ListParagraph"/>
              <w:keepLines/>
              <w:numPr>
                <w:ilvl w:val="0"/>
                <w:numId w:val="2"/>
              </w:numPr>
              <w:spacing w:before="40" w:after="40" w:line="240" w:lineRule="auto"/>
              <w:rPr>
                <w:rFonts w:ascii="Calibri" w:eastAsia="Calibri" w:hAnsi="Calibri" w:cs="Calibri"/>
                <w:color w:val="000000" w:themeColor="text1"/>
                <w:sz w:val="22"/>
                <w:szCs w:val="22"/>
                <w:lang w:val="en-AU"/>
              </w:rPr>
            </w:pPr>
            <w:r w:rsidRPr="3D48313B">
              <w:rPr>
                <w:rFonts w:ascii="Calibri" w:eastAsia="Calibri" w:hAnsi="Calibri" w:cs="Calibri"/>
                <w:color w:val="000000" w:themeColor="text1"/>
                <w:sz w:val="22"/>
                <w:szCs w:val="22"/>
                <w:lang w:val="en-AU"/>
              </w:rPr>
              <w:t xml:space="preserve">modelling of industry operating conditions, including: </w:t>
            </w:r>
          </w:p>
          <w:p w14:paraId="001CE78C" w14:textId="37B29D31" w:rsidR="418428EF" w:rsidRPr="00642FBD" w:rsidRDefault="418428EF" w:rsidP="00626EA0">
            <w:pPr>
              <w:pStyle w:val="ListParagraph"/>
              <w:keepLines/>
              <w:numPr>
                <w:ilvl w:val="0"/>
                <w:numId w:val="1"/>
              </w:numPr>
              <w:spacing w:before="60" w:after="60" w:line="240" w:lineRule="auto"/>
              <w:ind w:left="1077"/>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interaction</w:t>
            </w:r>
            <w:r w:rsidR="0046689A">
              <w:rPr>
                <w:rFonts w:ascii="Calibri" w:eastAsia="Calibri" w:hAnsi="Calibri" w:cs="Calibri"/>
                <w:color w:val="000000" w:themeColor="text1"/>
                <w:sz w:val="22"/>
                <w:szCs w:val="22"/>
                <w:lang w:val="en-AU"/>
              </w:rPr>
              <w:t>s</w:t>
            </w:r>
            <w:r w:rsidRPr="3D48313B">
              <w:rPr>
                <w:rFonts w:ascii="Calibri" w:eastAsia="Calibri" w:hAnsi="Calibri" w:cs="Calibri"/>
                <w:color w:val="000000" w:themeColor="text1"/>
                <w:sz w:val="22"/>
                <w:szCs w:val="22"/>
                <w:lang w:val="en-AU"/>
              </w:rPr>
              <w:t xml:space="preserve"> with </w:t>
            </w:r>
            <w:r w:rsidR="0046689A">
              <w:rPr>
                <w:rFonts w:ascii="Calibri" w:eastAsia="Calibri" w:hAnsi="Calibri" w:cs="Calibri"/>
                <w:color w:val="000000" w:themeColor="text1"/>
                <w:sz w:val="22"/>
                <w:szCs w:val="22"/>
                <w:lang w:val="en-AU"/>
              </w:rPr>
              <w:t>individuals with varied needs</w:t>
            </w:r>
          </w:p>
          <w:p w14:paraId="78C0D0F9" w14:textId="708FEA55" w:rsidR="418428EF" w:rsidRPr="00642FBD" w:rsidRDefault="418428EF" w:rsidP="00626EA0">
            <w:pPr>
              <w:pStyle w:val="ListParagraph"/>
              <w:keepLines/>
              <w:numPr>
                <w:ilvl w:val="0"/>
                <w:numId w:val="1"/>
              </w:numPr>
              <w:spacing w:before="60" w:after="60" w:line="240" w:lineRule="auto"/>
              <w:ind w:left="1077"/>
              <w:rPr>
                <w:rFonts w:ascii="Calibri" w:hAnsi="Calibri"/>
                <w:color w:val="000000" w:themeColor="text1"/>
                <w:sz w:val="22"/>
                <w:szCs w:val="22"/>
              </w:rPr>
            </w:pPr>
            <w:r w:rsidRPr="3D48313B">
              <w:rPr>
                <w:rFonts w:ascii="Calibri" w:eastAsia="Calibri" w:hAnsi="Calibri" w:cs="Calibri"/>
                <w:color w:val="000000" w:themeColor="text1"/>
                <w:sz w:val="22"/>
                <w:szCs w:val="22"/>
                <w:lang w:val="en-AU"/>
              </w:rPr>
              <w:t>presence of situations requiring problem solving</w:t>
            </w:r>
            <w:r w:rsidRPr="00642FBD">
              <w:rPr>
                <w:rFonts w:ascii="Calibri" w:eastAsia="Calibri" w:hAnsi="Calibri" w:cs="Calibri"/>
                <w:color w:val="000000" w:themeColor="text1"/>
                <w:sz w:val="22"/>
                <w:szCs w:val="22"/>
                <w:lang w:val="en-AU"/>
              </w:rPr>
              <w:t xml:space="preserve"> </w:t>
            </w:r>
          </w:p>
          <w:p w14:paraId="098D0DD3" w14:textId="0C61AF95" w:rsidR="418428EF" w:rsidRPr="00642FBD" w:rsidRDefault="418428EF" w:rsidP="00642FBD">
            <w:pPr>
              <w:keepLines/>
              <w:spacing w:before="60" w:after="60" w:line="240" w:lineRule="auto"/>
              <w:rPr>
                <w:rFonts w:ascii="Calibri" w:hAnsi="Calibri"/>
                <w:color w:val="000000" w:themeColor="text1"/>
                <w:sz w:val="22"/>
                <w:szCs w:val="22"/>
              </w:rPr>
            </w:pPr>
            <w:r w:rsidRPr="3D48313B">
              <w:rPr>
                <w:rFonts w:ascii="Calibri" w:hAnsi="Calibri"/>
                <w:color w:val="000000" w:themeColor="text1"/>
                <w:sz w:val="22"/>
                <w:szCs w:val="22"/>
                <w:lang w:val="en-AU"/>
              </w:rPr>
              <w:t>Assessors must satisfy the Standards for Registered Training Organisations’ requirements for assessors and must hold this unit or demonstrate equivalent skills and knowledge to that contained within this unit</w:t>
            </w:r>
            <w:r w:rsidR="00083856">
              <w:rPr>
                <w:rFonts w:ascii="Calibri" w:hAnsi="Calibri"/>
                <w:color w:val="000000" w:themeColor="text1"/>
                <w:sz w:val="22"/>
                <w:szCs w:val="22"/>
                <w:lang w:val="en-AU"/>
              </w:rPr>
              <w:t>.</w:t>
            </w:r>
          </w:p>
        </w:tc>
      </w:tr>
      <w:tr w:rsidR="00422933" w:rsidRPr="00422933" w14:paraId="675A26C5" w14:textId="77777777" w:rsidTr="1255F8B3">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7962662B" w14:textId="130951A2" w:rsidR="418428EF" w:rsidRPr="00642FBD" w:rsidRDefault="418428EF" w:rsidP="418428EF">
            <w:pPr>
              <w:spacing w:after="120" w:line="276" w:lineRule="auto"/>
              <w:rPr>
                <w:rFonts w:ascii="Calibri" w:eastAsia="Calibri" w:hAnsi="Calibri" w:cs="Calibri"/>
                <w:color w:val="000000" w:themeColor="text1"/>
                <w:sz w:val="22"/>
                <w:szCs w:val="22"/>
              </w:rPr>
            </w:pPr>
            <w:r w:rsidRPr="00642FBD">
              <w:rPr>
                <w:rFonts w:ascii="Calibri" w:eastAsia="Calibri" w:hAnsi="Calibri" w:cs="Calibri"/>
                <w:b/>
                <w:bCs/>
                <w:color w:val="000000" w:themeColor="text1"/>
                <w:sz w:val="22"/>
                <w:szCs w:val="22"/>
                <w:lang w:val="en-AU"/>
              </w:rPr>
              <w:t>Links</w:t>
            </w:r>
          </w:p>
          <w:p w14:paraId="26A193FA" w14:textId="79F9743D" w:rsidR="418428EF" w:rsidRPr="00642FBD" w:rsidRDefault="418428EF" w:rsidP="418428EF">
            <w:pPr>
              <w:spacing w:after="120" w:line="276" w:lineRule="auto"/>
              <w:rPr>
                <w:rFonts w:ascii="Calibri" w:eastAsia="Calibri" w:hAnsi="Calibri" w:cs="Calibri"/>
                <w:color w:val="000000" w:themeColor="text1"/>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296E8F34" w14:textId="5C1DB018" w:rsidR="418428EF" w:rsidRPr="00642FBD" w:rsidRDefault="418428EF" w:rsidP="1376BD42">
            <w:pPr>
              <w:spacing w:after="120" w:line="276" w:lineRule="auto"/>
              <w:rPr>
                <w:rFonts w:ascii="Calibri" w:eastAsia="Calibri" w:hAnsi="Calibri" w:cs="Calibri"/>
                <w:color w:val="000000" w:themeColor="text1"/>
                <w:sz w:val="22"/>
                <w:szCs w:val="22"/>
              </w:rPr>
            </w:pPr>
            <w:r w:rsidRPr="00642FBD">
              <w:rPr>
                <w:rFonts w:ascii="Calibri" w:eastAsia="Calibri" w:hAnsi="Calibri" w:cs="Calibri"/>
                <w:color w:val="000000" w:themeColor="text1"/>
                <w:sz w:val="22"/>
                <w:szCs w:val="22"/>
                <w:lang w:val="en-AU"/>
              </w:rPr>
              <w:t xml:space="preserve">Link to Companion Volume Implementation Guide. </w:t>
            </w:r>
          </w:p>
          <w:p w14:paraId="014565D0" w14:textId="19F23DFE" w:rsidR="00642FBD" w:rsidRPr="00642FBD" w:rsidRDefault="006F1BBC" w:rsidP="418428EF">
            <w:pPr>
              <w:spacing w:after="120" w:line="276" w:lineRule="auto"/>
              <w:rPr>
                <w:rFonts w:ascii="Aptos" w:eastAsia="Aptos" w:hAnsi="Aptos" w:cs="Aptos"/>
                <w:color w:val="000000" w:themeColor="text1"/>
                <w:u w:val="single"/>
              </w:rPr>
            </w:pPr>
            <w:hyperlink r:id="rId14">
              <w:r w:rsidRPr="00341543">
                <w:rPr>
                  <w:rStyle w:val="Hyperlink"/>
                  <w:rFonts w:ascii="Calibri" w:eastAsia="Calibri" w:hAnsi="Calibri" w:cs="Calibri"/>
                  <w:sz w:val="22"/>
                  <w:szCs w:val="22"/>
                </w:rPr>
                <w:t>https://vetnet.gov.au/Pages/TrainingDocs.aspx?q=ced1390f-48d9-4ab0-bd50-b015e5485705</w:t>
              </w:r>
            </w:hyperlink>
          </w:p>
        </w:tc>
      </w:tr>
    </w:tbl>
    <w:p w14:paraId="2C078E63" w14:textId="13B18FD5" w:rsidR="00C66292" w:rsidRPr="00642FBD" w:rsidRDefault="00C66292" w:rsidP="00642FBD">
      <w:pPr>
        <w:rPr>
          <w:color w:val="000000" w:themeColor="text1"/>
        </w:rPr>
      </w:pPr>
    </w:p>
    <w:sectPr w:rsidR="00C66292" w:rsidRPr="00642FB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6F259" w14:textId="77777777" w:rsidR="0044502B" w:rsidRDefault="0044502B" w:rsidP="008025E8">
      <w:pPr>
        <w:spacing w:after="0" w:line="240" w:lineRule="auto"/>
      </w:pPr>
      <w:r>
        <w:separator/>
      </w:r>
    </w:p>
  </w:endnote>
  <w:endnote w:type="continuationSeparator" w:id="0">
    <w:p w14:paraId="64C8B008" w14:textId="77777777" w:rsidR="0044502B" w:rsidRDefault="0044502B" w:rsidP="008025E8">
      <w:pPr>
        <w:spacing w:after="0" w:line="240" w:lineRule="auto"/>
      </w:pPr>
      <w:r>
        <w:continuationSeparator/>
      </w:r>
    </w:p>
  </w:endnote>
  <w:endnote w:type="continuationNotice" w:id="1">
    <w:p w14:paraId="23653C57" w14:textId="77777777" w:rsidR="0044502B" w:rsidRDefault="00445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F8EE" w14:textId="77777777" w:rsidR="008025E8" w:rsidRDefault="00802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F5E26" w14:textId="77777777" w:rsidR="008025E8" w:rsidRDefault="00802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1F3F" w14:textId="77777777" w:rsidR="008025E8" w:rsidRDefault="00802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41EBB" w14:textId="77777777" w:rsidR="0044502B" w:rsidRDefault="0044502B" w:rsidP="008025E8">
      <w:pPr>
        <w:spacing w:after="0" w:line="240" w:lineRule="auto"/>
      </w:pPr>
      <w:r>
        <w:separator/>
      </w:r>
    </w:p>
  </w:footnote>
  <w:footnote w:type="continuationSeparator" w:id="0">
    <w:p w14:paraId="4BFB6BE3" w14:textId="77777777" w:rsidR="0044502B" w:rsidRDefault="0044502B" w:rsidP="008025E8">
      <w:pPr>
        <w:spacing w:after="0" w:line="240" w:lineRule="auto"/>
      </w:pPr>
      <w:r>
        <w:continuationSeparator/>
      </w:r>
    </w:p>
  </w:footnote>
  <w:footnote w:type="continuationNotice" w:id="1">
    <w:p w14:paraId="09EF5CBB" w14:textId="77777777" w:rsidR="0044502B" w:rsidRDefault="004450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95913" w14:textId="77DB3696" w:rsidR="008025E8" w:rsidRDefault="00802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65BE" w14:textId="61643396" w:rsidR="008025E8" w:rsidRDefault="00802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6FD3D" w14:textId="4CF2DC0D" w:rsidR="008025E8" w:rsidRDefault="00802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2B9B"/>
    <w:multiLevelType w:val="hybridMultilevel"/>
    <w:tmpl w:val="E6280AF4"/>
    <w:lvl w:ilvl="0" w:tplc="99B2CBFE">
      <w:start w:val="1"/>
      <w:numFmt w:val="bullet"/>
      <w:lvlText w:val=""/>
      <w:lvlJc w:val="left"/>
      <w:pPr>
        <w:ind w:left="720" w:hanging="360"/>
      </w:pPr>
      <w:rPr>
        <w:rFonts w:ascii="Wingdings" w:hAnsi="Wingdings" w:hint="default"/>
      </w:rPr>
    </w:lvl>
    <w:lvl w:ilvl="1" w:tplc="48FEBBF2">
      <w:start w:val="1"/>
      <w:numFmt w:val="bullet"/>
      <w:lvlText w:val="o"/>
      <w:lvlJc w:val="left"/>
      <w:pPr>
        <w:ind w:left="1440" w:hanging="360"/>
      </w:pPr>
      <w:rPr>
        <w:rFonts w:ascii="Courier New" w:hAnsi="Courier New" w:hint="default"/>
      </w:rPr>
    </w:lvl>
    <w:lvl w:ilvl="2" w:tplc="D2C0B538">
      <w:start w:val="1"/>
      <w:numFmt w:val="bullet"/>
      <w:lvlText w:val=""/>
      <w:lvlJc w:val="left"/>
      <w:pPr>
        <w:ind w:left="2160" w:hanging="360"/>
      </w:pPr>
      <w:rPr>
        <w:rFonts w:ascii="Wingdings" w:hAnsi="Wingdings" w:hint="default"/>
      </w:rPr>
    </w:lvl>
    <w:lvl w:ilvl="3" w:tplc="BA56E7F0">
      <w:start w:val="1"/>
      <w:numFmt w:val="bullet"/>
      <w:lvlText w:val=""/>
      <w:lvlJc w:val="left"/>
      <w:pPr>
        <w:ind w:left="2880" w:hanging="360"/>
      </w:pPr>
      <w:rPr>
        <w:rFonts w:ascii="Symbol" w:hAnsi="Symbol" w:hint="default"/>
      </w:rPr>
    </w:lvl>
    <w:lvl w:ilvl="4" w:tplc="A330DB6A">
      <w:start w:val="1"/>
      <w:numFmt w:val="bullet"/>
      <w:lvlText w:val="o"/>
      <w:lvlJc w:val="left"/>
      <w:pPr>
        <w:ind w:left="3600" w:hanging="360"/>
      </w:pPr>
      <w:rPr>
        <w:rFonts w:ascii="Courier New" w:hAnsi="Courier New" w:hint="default"/>
      </w:rPr>
    </w:lvl>
    <w:lvl w:ilvl="5" w:tplc="F6141158">
      <w:start w:val="1"/>
      <w:numFmt w:val="bullet"/>
      <w:lvlText w:val=""/>
      <w:lvlJc w:val="left"/>
      <w:pPr>
        <w:ind w:left="4320" w:hanging="360"/>
      </w:pPr>
      <w:rPr>
        <w:rFonts w:ascii="Wingdings" w:hAnsi="Wingdings" w:hint="default"/>
      </w:rPr>
    </w:lvl>
    <w:lvl w:ilvl="6" w:tplc="A6C8C91A">
      <w:start w:val="1"/>
      <w:numFmt w:val="bullet"/>
      <w:lvlText w:val=""/>
      <w:lvlJc w:val="left"/>
      <w:pPr>
        <w:ind w:left="5040" w:hanging="360"/>
      </w:pPr>
      <w:rPr>
        <w:rFonts w:ascii="Symbol" w:hAnsi="Symbol" w:hint="default"/>
      </w:rPr>
    </w:lvl>
    <w:lvl w:ilvl="7" w:tplc="7D50D3C2">
      <w:start w:val="1"/>
      <w:numFmt w:val="bullet"/>
      <w:lvlText w:val="o"/>
      <w:lvlJc w:val="left"/>
      <w:pPr>
        <w:ind w:left="5760" w:hanging="360"/>
      </w:pPr>
      <w:rPr>
        <w:rFonts w:ascii="Courier New" w:hAnsi="Courier New" w:hint="default"/>
      </w:rPr>
    </w:lvl>
    <w:lvl w:ilvl="8" w:tplc="6DAE2C9A">
      <w:start w:val="1"/>
      <w:numFmt w:val="bullet"/>
      <w:lvlText w:val=""/>
      <w:lvlJc w:val="left"/>
      <w:pPr>
        <w:ind w:left="6480" w:hanging="360"/>
      </w:pPr>
      <w:rPr>
        <w:rFonts w:ascii="Wingdings" w:hAnsi="Wingdings" w:hint="default"/>
      </w:rPr>
    </w:lvl>
  </w:abstractNum>
  <w:abstractNum w:abstractNumId="1" w15:restartNumberingAfterBreak="0">
    <w:nsid w:val="2AD9A36C"/>
    <w:multiLevelType w:val="hybridMultilevel"/>
    <w:tmpl w:val="77D6E496"/>
    <w:lvl w:ilvl="0" w:tplc="0B925186">
      <w:start w:val="1"/>
      <w:numFmt w:val="bullet"/>
      <w:lvlText w:val=""/>
      <w:lvlJc w:val="left"/>
      <w:pPr>
        <w:ind w:left="720" w:hanging="360"/>
      </w:pPr>
      <w:rPr>
        <w:rFonts w:ascii="Wingdings" w:hAnsi="Wingdings" w:hint="default"/>
      </w:rPr>
    </w:lvl>
    <w:lvl w:ilvl="1" w:tplc="DE9C98C0">
      <w:start w:val="1"/>
      <w:numFmt w:val="bullet"/>
      <w:lvlText w:val="o"/>
      <w:lvlJc w:val="left"/>
      <w:pPr>
        <w:ind w:left="1440" w:hanging="360"/>
      </w:pPr>
      <w:rPr>
        <w:rFonts w:ascii="Courier New" w:hAnsi="Courier New" w:hint="default"/>
      </w:rPr>
    </w:lvl>
    <w:lvl w:ilvl="2" w:tplc="6B3E972E">
      <w:start w:val="1"/>
      <w:numFmt w:val="bullet"/>
      <w:lvlText w:val=""/>
      <w:lvlJc w:val="left"/>
      <w:pPr>
        <w:ind w:left="2160" w:hanging="360"/>
      </w:pPr>
      <w:rPr>
        <w:rFonts w:ascii="Wingdings" w:hAnsi="Wingdings" w:hint="default"/>
      </w:rPr>
    </w:lvl>
    <w:lvl w:ilvl="3" w:tplc="46D844B8">
      <w:start w:val="1"/>
      <w:numFmt w:val="bullet"/>
      <w:lvlText w:val=""/>
      <w:lvlJc w:val="left"/>
      <w:pPr>
        <w:ind w:left="2880" w:hanging="360"/>
      </w:pPr>
      <w:rPr>
        <w:rFonts w:ascii="Symbol" w:hAnsi="Symbol" w:hint="default"/>
      </w:rPr>
    </w:lvl>
    <w:lvl w:ilvl="4" w:tplc="BE4047AE">
      <w:start w:val="1"/>
      <w:numFmt w:val="bullet"/>
      <w:lvlText w:val="o"/>
      <w:lvlJc w:val="left"/>
      <w:pPr>
        <w:ind w:left="3600" w:hanging="360"/>
      </w:pPr>
      <w:rPr>
        <w:rFonts w:ascii="Courier New" w:hAnsi="Courier New" w:hint="default"/>
      </w:rPr>
    </w:lvl>
    <w:lvl w:ilvl="5" w:tplc="5970A922">
      <w:start w:val="1"/>
      <w:numFmt w:val="bullet"/>
      <w:lvlText w:val=""/>
      <w:lvlJc w:val="left"/>
      <w:pPr>
        <w:ind w:left="4320" w:hanging="360"/>
      </w:pPr>
      <w:rPr>
        <w:rFonts w:ascii="Wingdings" w:hAnsi="Wingdings" w:hint="default"/>
      </w:rPr>
    </w:lvl>
    <w:lvl w:ilvl="6" w:tplc="19FAE144">
      <w:start w:val="1"/>
      <w:numFmt w:val="bullet"/>
      <w:lvlText w:val=""/>
      <w:lvlJc w:val="left"/>
      <w:pPr>
        <w:ind w:left="5040" w:hanging="360"/>
      </w:pPr>
      <w:rPr>
        <w:rFonts w:ascii="Symbol" w:hAnsi="Symbol" w:hint="default"/>
      </w:rPr>
    </w:lvl>
    <w:lvl w:ilvl="7" w:tplc="A4024982">
      <w:start w:val="1"/>
      <w:numFmt w:val="bullet"/>
      <w:lvlText w:val="o"/>
      <w:lvlJc w:val="left"/>
      <w:pPr>
        <w:ind w:left="5760" w:hanging="360"/>
      </w:pPr>
      <w:rPr>
        <w:rFonts w:ascii="Courier New" w:hAnsi="Courier New" w:hint="default"/>
      </w:rPr>
    </w:lvl>
    <w:lvl w:ilvl="8" w:tplc="676AE1BC">
      <w:start w:val="1"/>
      <w:numFmt w:val="bullet"/>
      <w:lvlText w:val=""/>
      <w:lvlJc w:val="left"/>
      <w:pPr>
        <w:ind w:left="6480" w:hanging="360"/>
      </w:pPr>
      <w:rPr>
        <w:rFonts w:ascii="Wingdings" w:hAnsi="Wingdings" w:hint="default"/>
      </w:rPr>
    </w:lvl>
  </w:abstractNum>
  <w:abstractNum w:abstractNumId="2" w15:restartNumberingAfterBreak="0">
    <w:nsid w:val="3106AAB8"/>
    <w:multiLevelType w:val="hybridMultilevel"/>
    <w:tmpl w:val="70841560"/>
    <w:lvl w:ilvl="0" w:tplc="5526E2DE">
      <w:start w:val="1"/>
      <w:numFmt w:val="bullet"/>
      <w:lvlText w:val=""/>
      <w:lvlJc w:val="left"/>
      <w:pPr>
        <w:ind w:left="720" w:hanging="360"/>
      </w:pPr>
      <w:rPr>
        <w:rFonts w:ascii="Wingdings" w:hAnsi="Wingdings" w:hint="default"/>
      </w:rPr>
    </w:lvl>
    <w:lvl w:ilvl="1" w:tplc="1C508222">
      <w:start w:val="1"/>
      <w:numFmt w:val="bullet"/>
      <w:lvlText w:val="o"/>
      <w:lvlJc w:val="left"/>
      <w:pPr>
        <w:ind w:left="1440" w:hanging="360"/>
      </w:pPr>
      <w:rPr>
        <w:rFonts w:ascii="Courier New" w:hAnsi="Courier New" w:hint="default"/>
      </w:rPr>
    </w:lvl>
    <w:lvl w:ilvl="2" w:tplc="CA18AA1E">
      <w:start w:val="1"/>
      <w:numFmt w:val="bullet"/>
      <w:lvlText w:val=""/>
      <w:lvlJc w:val="left"/>
      <w:pPr>
        <w:ind w:left="2160" w:hanging="360"/>
      </w:pPr>
      <w:rPr>
        <w:rFonts w:ascii="Wingdings" w:hAnsi="Wingdings" w:hint="default"/>
      </w:rPr>
    </w:lvl>
    <w:lvl w:ilvl="3" w:tplc="AC6E9634">
      <w:start w:val="1"/>
      <w:numFmt w:val="bullet"/>
      <w:lvlText w:val=""/>
      <w:lvlJc w:val="left"/>
      <w:pPr>
        <w:ind w:left="2880" w:hanging="360"/>
      </w:pPr>
      <w:rPr>
        <w:rFonts w:ascii="Symbol" w:hAnsi="Symbol" w:hint="default"/>
      </w:rPr>
    </w:lvl>
    <w:lvl w:ilvl="4" w:tplc="F6E69D40">
      <w:start w:val="1"/>
      <w:numFmt w:val="bullet"/>
      <w:lvlText w:val="o"/>
      <w:lvlJc w:val="left"/>
      <w:pPr>
        <w:ind w:left="3600" w:hanging="360"/>
      </w:pPr>
      <w:rPr>
        <w:rFonts w:ascii="Courier New" w:hAnsi="Courier New" w:hint="default"/>
      </w:rPr>
    </w:lvl>
    <w:lvl w:ilvl="5" w:tplc="1A5CA608">
      <w:start w:val="1"/>
      <w:numFmt w:val="bullet"/>
      <w:lvlText w:val=""/>
      <w:lvlJc w:val="left"/>
      <w:pPr>
        <w:ind w:left="4320" w:hanging="360"/>
      </w:pPr>
      <w:rPr>
        <w:rFonts w:ascii="Wingdings" w:hAnsi="Wingdings" w:hint="default"/>
      </w:rPr>
    </w:lvl>
    <w:lvl w:ilvl="6" w:tplc="21D40530">
      <w:start w:val="1"/>
      <w:numFmt w:val="bullet"/>
      <w:lvlText w:val=""/>
      <w:lvlJc w:val="left"/>
      <w:pPr>
        <w:ind w:left="5040" w:hanging="360"/>
      </w:pPr>
      <w:rPr>
        <w:rFonts w:ascii="Symbol" w:hAnsi="Symbol" w:hint="default"/>
      </w:rPr>
    </w:lvl>
    <w:lvl w:ilvl="7" w:tplc="4E64BAC2">
      <w:start w:val="1"/>
      <w:numFmt w:val="bullet"/>
      <w:lvlText w:val="o"/>
      <w:lvlJc w:val="left"/>
      <w:pPr>
        <w:ind w:left="5760" w:hanging="360"/>
      </w:pPr>
      <w:rPr>
        <w:rFonts w:ascii="Courier New" w:hAnsi="Courier New" w:hint="default"/>
      </w:rPr>
    </w:lvl>
    <w:lvl w:ilvl="8" w:tplc="30A228CA">
      <w:start w:val="1"/>
      <w:numFmt w:val="bullet"/>
      <w:lvlText w:val=""/>
      <w:lvlJc w:val="left"/>
      <w:pPr>
        <w:ind w:left="6480" w:hanging="360"/>
      </w:pPr>
      <w:rPr>
        <w:rFonts w:ascii="Wingdings" w:hAnsi="Wingdings" w:hint="default"/>
      </w:rPr>
    </w:lvl>
  </w:abstractNum>
  <w:abstractNum w:abstractNumId="3" w15:restartNumberingAfterBreak="0">
    <w:nsid w:val="4296D2BD"/>
    <w:multiLevelType w:val="hybridMultilevel"/>
    <w:tmpl w:val="BA84D66E"/>
    <w:lvl w:ilvl="0" w:tplc="BD529126">
      <w:start w:val="1"/>
      <w:numFmt w:val="bullet"/>
      <w:lvlText w:val=""/>
      <w:lvlJc w:val="left"/>
      <w:pPr>
        <w:ind w:left="1800" w:hanging="360"/>
      </w:pPr>
      <w:rPr>
        <w:rFonts w:ascii="Wingdings" w:hAnsi="Wingdings" w:hint="default"/>
      </w:rPr>
    </w:lvl>
    <w:lvl w:ilvl="1" w:tplc="D05838AE">
      <w:start w:val="1"/>
      <w:numFmt w:val="bullet"/>
      <w:lvlText w:val="o"/>
      <w:lvlJc w:val="left"/>
      <w:pPr>
        <w:ind w:left="1440" w:hanging="360"/>
      </w:pPr>
      <w:rPr>
        <w:rFonts w:ascii="Courier New" w:hAnsi="Courier New" w:hint="default"/>
      </w:rPr>
    </w:lvl>
    <w:lvl w:ilvl="2" w:tplc="BD781F3A">
      <w:start w:val="1"/>
      <w:numFmt w:val="bullet"/>
      <w:lvlText w:val=""/>
      <w:lvlJc w:val="left"/>
      <w:pPr>
        <w:ind w:left="2160" w:hanging="360"/>
      </w:pPr>
      <w:rPr>
        <w:rFonts w:ascii="Wingdings" w:hAnsi="Wingdings" w:hint="default"/>
      </w:rPr>
    </w:lvl>
    <w:lvl w:ilvl="3" w:tplc="73BEC4E6">
      <w:start w:val="1"/>
      <w:numFmt w:val="bullet"/>
      <w:lvlText w:val=""/>
      <w:lvlJc w:val="left"/>
      <w:pPr>
        <w:ind w:left="2880" w:hanging="360"/>
      </w:pPr>
      <w:rPr>
        <w:rFonts w:ascii="Symbol" w:hAnsi="Symbol" w:hint="default"/>
      </w:rPr>
    </w:lvl>
    <w:lvl w:ilvl="4" w:tplc="42ECB16E">
      <w:start w:val="1"/>
      <w:numFmt w:val="bullet"/>
      <w:lvlText w:val="o"/>
      <w:lvlJc w:val="left"/>
      <w:pPr>
        <w:ind w:left="3600" w:hanging="360"/>
      </w:pPr>
      <w:rPr>
        <w:rFonts w:ascii="Courier New" w:hAnsi="Courier New" w:hint="default"/>
      </w:rPr>
    </w:lvl>
    <w:lvl w:ilvl="5" w:tplc="4F422726">
      <w:start w:val="1"/>
      <w:numFmt w:val="bullet"/>
      <w:lvlText w:val=""/>
      <w:lvlJc w:val="left"/>
      <w:pPr>
        <w:ind w:left="4320" w:hanging="360"/>
      </w:pPr>
      <w:rPr>
        <w:rFonts w:ascii="Wingdings" w:hAnsi="Wingdings" w:hint="default"/>
      </w:rPr>
    </w:lvl>
    <w:lvl w:ilvl="6" w:tplc="55A0535A">
      <w:start w:val="1"/>
      <w:numFmt w:val="bullet"/>
      <w:lvlText w:val=""/>
      <w:lvlJc w:val="left"/>
      <w:pPr>
        <w:ind w:left="5040" w:hanging="360"/>
      </w:pPr>
      <w:rPr>
        <w:rFonts w:ascii="Symbol" w:hAnsi="Symbol" w:hint="default"/>
      </w:rPr>
    </w:lvl>
    <w:lvl w:ilvl="7" w:tplc="002E3B6A">
      <w:start w:val="1"/>
      <w:numFmt w:val="bullet"/>
      <w:lvlText w:val="o"/>
      <w:lvlJc w:val="left"/>
      <w:pPr>
        <w:ind w:left="5760" w:hanging="360"/>
      </w:pPr>
      <w:rPr>
        <w:rFonts w:ascii="Courier New" w:hAnsi="Courier New" w:hint="default"/>
      </w:rPr>
    </w:lvl>
    <w:lvl w:ilvl="8" w:tplc="E2DA59CC">
      <w:start w:val="1"/>
      <w:numFmt w:val="bullet"/>
      <w:lvlText w:val=""/>
      <w:lvlJc w:val="left"/>
      <w:pPr>
        <w:ind w:left="6480" w:hanging="360"/>
      </w:pPr>
      <w:rPr>
        <w:rFonts w:ascii="Wingdings" w:hAnsi="Wingdings" w:hint="default"/>
      </w:rPr>
    </w:lvl>
  </w:abstractNum>
  <w:abstractNum w:abstractNumId="4" w15:restartNumberingAfterBreak="0">
    <w:nsid w:val="460BB80D"/>
    <w:multiLevelType w:val="hybridMultilevel"/>
    <w:tmpl w:val="5CC08F32"/>
    <w:lvl w:ilvl="0" w:tplc="EC1EC396">
      <w:start w:val="1"/>
      <w:numFmt w:val="bullet"/>
      <w:lvlText w:val=""/>
      <w:lvlJc w:val="left"/>
      <w:pPr>
        <w:ind w:left="1080" w:hanging="360"/>
      </w:pPr>
      <w:rPr>
        <w:rFonts w:ascii="Wingdings" w:hAnsi="Wingdings" w:hint="default"/>
      </w:rPr>
    </w:lvl>
    <w:lvl w:ilvl="1" w:tplc="C59808CE">
      <w:start w:val="1"/>
      <w:numFmt w:val="bullet"/>
      <w:lvlText w:val="o"/>
      <w:lvlJc w:val="left"/>
      <w:pPr>
        <w:ind w:left="1440" w:hanging="360"/>
      </w:pPr>
      <w:rPr>
        <w:rFonts w:ascii="Courier New" w:hAnsi="Courier New" w:hint="default"/>
      </w:rPr>
    </w:lvl>
    <w:lvl w:ilvl="2" w:tplc="187473DC">
      <w:start w:val="1"/>
      <w:numFmt w:val="bullet"/>
      <w:lvlText w:val=""/>
      <w:lvlJc w:val="left"/>
      <w:pPr>
        <w:ind w:left="2160" w:hanging="360"/>
      </w:pPr>
      <w:rPr>
        <w:rFonts w:ascii="Wingdings" w:hAnsi="Wingdings" w:hint="default"/>
      </w:rPr>
    </w:lvl>
    <w:lvl w:ilvl="3" w:tplc="23840BB0">
      <w:start w:val="1"/>
      <w:numFmt w:val="bullet"/>
      <w:lvlText w:val=""/>
      <w:lvlJc w:val="left"/>
      <w:pPr>
        <w:ind w:left="2880" w:hanging="360"/>
      </w:pPr>
      <w:rPr>
        <w:rFonts w:ascii="Symbol" w:hAnsi="Symbol" w:hint="default"/>
      </w:rPr>
    </w:lvl>
    <w:lvl w:ilvl="4" w:tplc="CFCAF000">
      <w:start w:val="1"/>
      <w:numFmt w:val="bullet"/>
      <w:lvlText w:val="o"/>
      <w:lvlJc w:val="left"/>
      <w:pPr>
        <w:ind w:left="3600" w:hanging="360"/>
      </w:pPr>
      <w:rPr>
        <w:rFonts w:ascii="Courier New" w:hAnsi="Courier New" w:hint="default"/>
      </w:rPr>
    </w:lvl>
    <w:lvl w:ilvl="5" w:tplc="F82E7FE8">
      <w:start w:val="1"/>
      <w:numFmt w:val="bullet"/>
      <w:lvlText w:val=""/>
      <w:lvlJc w:val="left"/>
      <w:pPr>
        <w:ind w:left="4320" w:hanging="360"/>
      </w:pPr>
      <w:rPr>
        <w:rFonts w:ascii="Wingdings" w:hAnsi="Wingdings" w:hint="default"/>
      </w:rPr>
    </w:lvl>
    <w:lvl w:ilvl="6" w:tplc="7ADA7778">
      <w:start w:val="1"/>
      <w:numFmt w:val="bullet"/>
      <w:lvlText w:val=""/>
      <w:lvlJc w:val="left"/>
      <w:pPr>
        <w:ind w:left="5040" w:hanging="360"/>
      </w:pPr>
      <w:rPr>
        <w:rFonts w:ascii="Symbol" w:hAnsi="Symbol" w:hint="default"/>
      </w:rPr>
    </w:lvl>
    <w:lvl w:ilvl="7" w:tplc="CE38BDD6">
      <w:start w:val="1"/>
      <w:numFmt w:val="bullet"/>
      <w:lvlText w:val="o"/>
      <w:lvlJc w:val="left"/>
      <w:pPr>
        <w:ind w:left="5760" w:hanging="360"/>
      </w:pPr>
      <w:rPr>
        <w:rFonts w:ascii="Courier New" w:hAnsi="Courier New" w:hint="default"/>
      </w:rPr>
    </w:lvl>
    <w:lvl w:ilvl="8" w:tplc="3F46BDF4">
      <w:start w:val="1"/>
      <w:numFmt w:val="bullet"/>
      <w:lvlText w:val=""/>
      <w:lvlJc w:val="left"/>
      <w:pPr>
        <w:ind w:left="6480" w:hanging="360"/>
      </w:pPr>
      <w:rPr>
        <w:rFonts w:ascii="Wingdings" w:hAnsi="Wingdings" w:hint="default"/>
      </w:rPr>
    </w:lvl>
  </w:abstractNum>
  <w:abstractNum w:abstractNumId="5" w15:restartNumberingAfterBreak="0">
    <w:nsid w:val="47ED470C"/>
    <w:multiLevelType w:val="hybridMultilevel"/>
    <w:tmpl w:val="FB36FFE8"/>
    <w:lvl w:ilvl="0" w:tplc="FE6C1FB2">
      <w:start w:val="1"/>
      <w:numFmt w:val="bullet"/>
      <w:lvlText w:val=""/>
      <w:lvlJc w:val="left"/>
      <w:pPr>
        <w:ind w:left="726" w:hanging="360"/>
      </w:pPr>
      <w:rPr>
        <w:rFonts w:ascii="Wingdings" w:hAnsi="Wingdings" w:hint="default"/>
      </w:rPr>
    </w:lvl>
    <w:lvl w:ilvl="1" w:tplc="6B66B06C">
      <w:start w:val="1"/>
      <w:numFmt w:val="bullet"/>
      <w:lvlText w:val="o"/>
      <w:lvlJc w:val="left"/>
      <w:pPr>
        <w:ind w:left="1446" w:hanging="360"/>
      </w:pPr>
      <w:rPr>
        <w:rFonts w:ascii="Courier New" w:hAnsi="Courier New" w:hint="default"/>
      </w:rPr>
    </w:lvl>
    <w:lvl w:ilvl="2" w:tplc="C5CA7DD2">
      <w:start w:val="1"/>
      <w:numFmt w:val="bullet"/>
      <w:lvlText w:val=""/>
      <w:lvlJc w:val="left"/>
      <w:pPr>
        <w:ind w:left="2166" w:hanging="360"/>
      </w:pPr>
      <w:rPr>
        <w:rFonts w:ascii="Wingdings" w:hAnsi="Wingdings" w:hint="default"/>
      </w:rPr>
    </w:lvl>
    <w:lvl w:ilvl="3" w:tplc="7DEEA318">
      <w:start w:val="1"/>
      <w:numFmt w:val="bullet"/>
      <w:lvlText w:val=""/>
      <w:lvlJc w:val="left"/>
      <w:pPr>
        <w:ind w:left="2886" w:hanging="360"/>
      </w:pPr>
      <w:rPr>
        <w:rFonts w:ascii="Symbol" w:hAnsi="Symbol" w:hint="default"/>
      </w:rPr>
    </w:lvl>
    <w:lvl w:ilvl="4" w:tplc="4BA68FC2">
      <w:start w:val="1"/>
      <w:numFmt w:val="bullet"/>
      <w:lvlText w:val="o"/>
      <w:lvlJc w:val="left"/>
      <w:pPr>
        <w:ind w:left="3606" w:hanging="360"/>
      </w:pPr>
      <w:rPr>
        <w:rFonts w:ascii="Courier New" w:hAnsi="Courier New" w:hint="default"/>
      </w:rPr>
    </w:lvl>
    <w:lvl w:ilvl="5" w:tplc="9046335E">
      <w:start w:val="1"/>
      <w:numFmt w:val="bullet"/>
      <w:lvlText w:val=""/>
      <w:lvlJc w:val="left"/>
      <w:pPr>
        <w:ind w:left="4326" w:hanging="360"/>
      </w:pPr>
      <w:rPr>
        <w:rFonts w:ascii="Wingdings" w:hAnsi="Wingdings" w:hint="default"/>
      </w:rPr>
    </w:lvl>
    <w:lvl w:ilvl="6" w:tplc="FB4074B0">
      <w:start w:val="1"/>
      <w:numFmt w:val="bullet"/>
      <w:lvlText w:val=""/>
      <w:lvlJc w:val="left"/>
      <w:pPr>
        <w:ind w:left="5046" w:hanging="360"/>
      </w:pPr>
      <w:rPr>
        <w:rFonts w:ascii="Symbol" w:hAnsi="Symbol" w:hint="default"/>
      </w:rPr>
    </w:lvl>
    <w:lvl w:ilvl="7" w:tplc="0B5870CE">
      <w:start w:val="1"/>
      <w:numFmt w:val="bullet"/>
      <w:lvlText w:val="o"/>
      <w:lvlJc w:val="left"/>
      <w:pPr>
        <w:ind w:left="5766" w:hanging="360"/>
      </w:pPr>
      <w:rPr>
        <w:rFonts w:ascii="Courier New" w:hAnsi="Courier New" w:hint="default"/>
      </w:rPr>
    </w:lvl>
    <w:lvl w:ilvl="8" w:tplc="0B2E2A22">
      <w:start w:val="1"/>
      <w:numFmt w:val="bullet"/>
      <w:lvlText w:val=""/>
      <w:lvlJc w:val="left"/>
      <w:pPr>
        <w:ind w:left="6486" w:hanging="360"/>
      </w:pPr>
      <w:rPr>
        <w:rFonts w:ascii="Wingdings" w:hAnsi="Wingdings" w:hint="default"/>
      </w:rPr>
    </w:lvl>
  </w:abstractNum>
  <w:abstractNum w:abstractNumId="6" w15:restartNumberingAfterBreak="0">
    <w:nsid w:val="5BB461D1"/>
    <w:multiLevelType w:val="hybridMultilevel"/>
    <w:tmpl w:val="8228C0CE"/>
    <w:lvl w:ilvl="0" w:tplc="2F54010C">
      <w:start w:val="1"/>
      <w:numFmt w:val="bullet"/>
      <w:lvlText w:val=""/>
      <w:lvlJc w:val="left"/>
      <w:pPr>
        <w:ind w:left="720" w:hanging="360"/>
      </w:pPr>
      <w:rPr>
        <w:rFonts w:ascii="Wingdings" w:hAnsi="Wingdings" w:hint="default"/>
      </w:rPr>
    </w:lvl>
    <w:lvl w:ilvl="1" w:tplc="66C03344">
      <w:start w:val="1"/>
      <w:numFmt w:val="bullet"/>
      <w:lvlText w:val="o"/>
      <w:lvlJc w:val="left"/>
      <w:pPr>
        <w:ind w:left="1440" w:hanging="360"/>
      </w:pPr>
      <w:rPr>
        <w:rFonts w:ascii="Courier New" w:hAnsi="Courier New" w:hint="default"/>
      </w:rPr>
    </w:lvl>
    <w:lvl w:ilvl="2" w:tplc="4078A53E">
      <w:start w:val="1"/>
      <w:numFmt w:val="bullet"/>
      <w:lvlText w:val=""/>
      <w:lvlJc w:val="left"/>
      <w:pPr>
        <w:ind w:left="2160" w:hanging="360"/>
      </w:pPr>
      <w:rPr>
        <w:rFonts w:ascii="Wingdings" w:hAnsi="Wingdings" w:hint="default"/>
      </w:rPr>
    </w:lvl>
    <w:lvl w:ilvl="3" w:tplc="E5684FA2">
      <w:start w:val="1"/>
      <w:numFmt w:val="bullet"/>
      <w:lvlText w:val=""/>
      <w:lvlJc w:val="left"/>
      <w:pPr>
        <w:ind w:left="2880" w:hanging="360"/>
      </w:pPr>
      <w:rPr>
        <w:rFonts w:ascii="Symbol" w:hAnsi="Symbol" w:hint="default"/>
      </w:rPr>
    </w:lvl>
    <w:lvl w:ilvl="4" w:tplc="5B2C1866">
      <w:start w:val="1"/>
      <w:numFmt w:val="bullet"/>
      <w:lvlText w:val="o"/>
      <w:lvlJc w:val="left"/>
      <w:pPr>
        <w:ind w:left="3600" w:hanging="360"/>
      </w:pPr>
      <w:rPr>
        <w:rFonts w:ascii="Courier New" w:hAnsi="Courier New" w:hint="default"/>
      </w:rPr>
    </w:lvl>
    <w:lvl w:ilvl="5" w:tplc="896EA770">
      <w:start w:val="1"/>
      <w:numFmt w:val="bullet"/>
      <w:lvlText w:val=""/>
      <w:lvlJc w:val="left"/>
      <w:pPr>
        <w:ind w:left="4320" w:hanging="360"/>
      </w:pPr>
      <w:rPr>
        <w:rFonts w:ascii="Wingdings" w:hAnsi="Wingdings" w:hint="default"/>
      </w:rPr>
    </w:lvl>
    <w:lvl w:ilvl="6" w:tplc="E8883C98">
      <w:start w:val="1"/>
      <w:numFmt w:val="bullet"/>
      <w:lvlText w:val=""/>
      <w:lvlJc w:val="left"/>
      <w:pPr>
        <w:ind w:left="5040" w:hanging="360"/>
      </w:pPr>
      <w:rPr>
        <w:rFonts w:ascii="Symbol" w:hAnsi="Symbol" w:hint="default"/>
      </w:rPr>
    </w:lvl>
    <w:lvl w:ilvl="7" w:tplc="F38AA270">
      <w:start w:val="1"/>
      <w:numFmt w:val="bullet"/>
      <w:lvlText w:val="o"/>
      <w:lvlJc w:val="left"/>
      <w:pPr>
        <w:ind w:left="5760" w:hanging="360"/>
      </w:pPr>
      <w:rPr>
        <w:rFonts w:ascii="Courier New" w:hAnsi="Courier New" w:hint="default"/>
      </w:rPr>
    </w:lvl>
    <w:lvl w:ilvl="8" w:tplc="1E088438">
      <w:start w:val="1"/>
      <w:numFmt w:val="bullet"/>
      <w:lvlText w:val=""/>
      <w:lvlJc w:val="left"/>
      <w:pPr>
        <w:ind w:left="6480" w:hanging="360"/>
      </w:pPr>
      <w:rPr>
        <w:rFonts w:ascii="Wingdings" w:hAnsi="Wingdings" w:hint="default"/>
      </w:rPr>
    </w:lvl>
  </w:abstractNum>
  <w:abstractNum w:abstractNumId="7" w15:restartNumberingAfterBreak="0">
    <w:nsid w:val="62F35DC2"/>
    <w:multiLevelType w:val="hybridMultilevel"/>
    <w:tmpl w:val="C6CAEA6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8" w15:restartNumberingAfterBreak="0">
    <w:nsid w:val="6D1B9A66"/>
    <w:multiLevelType w:val="hybridMultilevel"/>
    <w:tmpl w:val="CD90C690"/>
    <w:lvl w:ilvl="0" w:tplc="11CE5A60">
      <w:start w:val="1"/>
      <w:numFmt w:val="bullet"/>
      <w:lvlText w:val=""/>
      <w:lvlJc w:val="left"/>
      <w:pPr>
        <w:ind w:left="360" w:hanging="360"/>
      </w:pPr>
      <w:rPr>
        <w:rFonts w:ascii="Wingdings" w:hAnsi="Wingdings" w:hint="default"/>
      </w:rPr>
    </w:lvl>
    <w:lvl w:ilvl="1" w:tplc="8C285C0E">
      <w:start w:val="1"/>
      <w:numFmt w:val="bullet"/>
      <w:lvlText w:val="o"/>
      <w:lvlJc w:val="left"/>
      <w:pPr>
        <w:ind w:left="1440" w:hanging="360"/>
      </w:pPr>
      <w:rPr>
        <w:rFonts w:ascii="Courier New" w:hAnsi="Courier New" w:hint="default"/>
      </w:rPr>
    </w:lvl>
    <w:lvl w:ilvl="2" w:tplc="1FDA77E0">
      <w:start w:val="1"/>
      <w:numFmt w:val="bullet"/>
      <w:lvlText w:val=""/>
      <w:lvlJc w:val="left"/>
      <w:pPr>
        <w:ind w:left="2160" w:hanging="360"/>
      </w:pPr>
      <w:rPr>
        <w:rFonts w:ascii="Wingdings" w:hAnsi="Wingdings" w:hint="default"/>
      </w:rPr>
    </w:lvl>
    <w:lvl w:ilvl="3" w:tplc="6E7E4644">
      <w:start w:val="1"/>
      <w:numFmt w:val="bullet"/>
      <w:lvlText w:val=""/>
      <w:lvlJc w:val="left"/>
      <w:pPr>
        <w:ind w:left="2880" w:hanging="360"/>
      </w:pPr>
      <w:rPr>
        <w:rFonts w:ascii="Symbol" w:hAnsi="Symbol" w:hint="default"/>
      </w:rPr>
    </w:lvl>
    <w:lvl w:ilvl="4" w:tplc="0374C87E">
      <w:start w:val="1"/>
      <w:numFmt w:val="bullet"/>
      <w:lvlText w:val="o"/>
      <w:lvlJc w:val="left"/>
      <w:pPr>
        <w:ind w:left="3600" w:hanging="360"/>
      </w:pPr>
      <w:rPr>
        <w:rFonts w:ascii="Courier New" w:hAnsi="Courier New" w:hint="default"/>
      </w:rPr>
    </w:lvl>
    <w:lvl w:ilvl="5" w:tplc="4642CEE0">
      <w:start w:val="1"/>
      <w:numFmt w:val="bullet"/>
      <w:lvlText w:val=""/>
      <w:lvlJc w:val="left"/>
      <w:pPr>
        <w:ind w:left="4320" w:hanging="360"/>
      </w:pPr>
      <w:rPr>
        <w:rFonts w:ascii="Wingdings" w:hAnsi="Wingdings" w:hint="default"/>
      </w:rPr>
    </w:lvl>
    <w:lvl w:ilvl="6" w:tplc="1B423118">
      <w:start w:val="1"/>
      <w:numFmt w:val="bullet"/>
      <w:lvlText w:val=""/>
      <w:lvlJc w:val="left"/>
      <w:pPr>
        <w:ind w:left="5040" w:hanging="360"/>
      </w:pPr>
      <w:rPr>
        <w:rFonts w:ascii="Symbol" w:hAnsi="Symbol" w:hint="default"/>
      </w:rPr>
    </w:lvl>
    <w:lvl w:ilvl="7" w:tplc="D2EADFA2">
      <w:start w:val="1"/>
      <w:numFmt w:val="bullet"/>
      <w:lvlText w:val="o"/>
      <w:lvlJc w:val="left"/>
      <w:pPr>
        <w:ind w:left="5760" w:hanging="360"/>
      </w:pPr>
      <w:rPr>
        <w:rFonts w:ascii="Courier New" w:hAnsi="Courier New" w:hint="default"/>
      </w:rPr>
    </w:lvl>
    <w:lvl w:ilvl="8" w:tplc="D670218C">
      <w:start w:val="1"/>
      <w:numFmt w:val="bullet"/>
      <w:lvlText w:val=""/>
      <w:lvlJc w:val="left"/>
      <w:pPr>
        <w:ind w:left="6480" w:hanging="360"/>
      </w:pPr>
      <w:rPr>
        <w:rFonts w:ascii="Wingdings" w:hAnsi="Wingdings" w:hint="default"/>
      </w:rPr>
    </w:lvl>
  </w:abstractNum>
  <w:abstractNum w:abstractNumId="9" w15:restartNumberingAfterBreak="0">
    <w:nsid w:val="73F01D81"/>
    <w:multiLevelType w:val="hybridMultilevel"/>
    <w:tmpl w:val="064ABA22"/>
    <w:lvl w:ilvl="0" w:tplc="402EB04A">
      <w:start w:val="1"/>
      <w:numFmt w:val="bullet"/>
      <w:lvlText w:val=""/>
      <w:lvlJc w:val="left"/>
      <w:pPr>
        <w:ind w:left="720" w:hanging="360"/>
      </w:pPr>
      <w:rPr>
        <w:rFonts w:ascii="Wingdings" w:hAnsi="Wingdings" w:hint="default"/>
      </w:rPr>
    </w:lvl>
    <w:lvl w:ilvl="1" w:tplc="95EAA174">
      <w:start w:val="1"/>
      <w:numFmt w:val="bullet"/>
      <w:lvlText w:val="o"/>
      <w:lvlJc w:val="left"/>
      <w:pPr>
        <w:ind w:left="1440" w:hanging="360"/>
      </w:pPr>
      <w:rPr>
        <w:rFonts w:ascii="Courier New" w:hAnsi="Courier New" w:hint="default"/>
      </w:rPr>
    </w:lvl>
    <w:lvl w:ilvl="2" w:tplc="70C6CB6C">
      <w:start w:val="1"/>
      <w:numFmt w:val="bullet"/>
      <w:lvlText w:val=""/>
      <w:lvlJc w:val="left"/>
      <w:pPr>
        <w:ind w:left="2160" w:hanging="360"/>
      </w:pPr>
      <w:rPr>
        <w:rFonts w:ascii="Wingdings" w:hAnsi="Wingdings" w:hint="default"/>
      </w:rPr>
    </w:lvl>
    <w:lvl w:ilvl="3" w:tplc="7F4AC89A">
      <w:start w:val="1"/>
      <w:numFmt w:val="bullet"/>
      <w:lvlText w:val=""/>
      <w:lvlJc w:val="left"/>
      <w:pPr>
        <w:ind w:left="2880" w:hanging="360"/>
      </w:pPr>
      <w:rPr>
        <w:rFonts w:ascii="Symbol" w:hAnsi="Symbol" w:hint="default"/>
      </w:rPr>
    </w:lvl>
    <w:lvl w:ilvl="4" w:tplc="3B742D58">
      <w:start w:val="1"/>
      <w:numFmt w:val="bullet"/>
      <w:lvlText w:val="o"/>
      <w:lvlJc w:val="left"/>
      <w:pPr>
        <w:ind w:left="3600" w:hanging="360"/>
      </w:pPr>
      <w:rPr>
        <w:rFonts w:ascii="Courier New" w:hAnsi="Courier New" w:hint="default"/>
      </w:rPr>
    </w:lvl>
    <w:lvl w:ilvl="5" w:tplc="DFF43884">
      <w:start w:val="1"/>
      <w:numFmt w:val="bullet"/>
      <w:lvlText w:val=""/>
      <w:lvlJc w:val="left"/>
      <w:pPr>
        <w:ind w:left="4320" w:hanging="360"/>
      </w:pPr>
      <w:rPr>
        <w:rFonts w:ascii="Wingdings" w:hAnsi="Wingdings" w:hint="default"/>
      </w:rPr>
    </w:lvl>
    <w:lvl w:ilvl="6" w:tplc="6BA8A138">
      <w:start w:val="1"/>
      <w:numFmt w:val="bullet"/>
      <w:lvlText w:val=""/>
      <w:lvlJc w:val="left"/>
      <w:pPr>
        <w:ind w:left="5040" w:hanging="360"/>
      </w:pPr>
      <w:rPr>
        <w:rFonts w:ascii="Symbol" w:hAnsi="Symbol" w:hint="default"/>
      </w:rPr>
    </w:lvl>
    <w:lvl w:ilvl="7" w:tplc="91F01ED2">
      <w:start w:val="1"/>
      <w:numFmt w:val="bullet"/>
      <w:lvlText w:val="o"/>
      <w:lvlJc w:val="left"/>
      <w:pPr>
        <w:ind w:left="5760" w:hanging="360"/>
      </w:pPr>
      <w:rPr>
        <w:rFonts w:ascii="Courier New" w:hAnsi="Courier New" w:hint="default"/>
      </w:rPr>
    </w:lvl>
    <w:lvl w:ilvl="8" w:tplc="B630E900">
      <w:start w:val="1"/>
      <w:numFmt w:val="bullet"/>
      <w:lvlText w:val=""/>
      <w:lvlJc w:val="left"/>
      <w:pPr>
        <w:ind w:left="6480" w:hanging="360"/>
      </w:pPr>
      <w:rPr>
        <w:rFonts w:ascii="Wingdings" w:hAnsi="Wingdings" w:hint="default"/>
      </w:rPr>
    </w:lvl>
  </w:abstractNum>
  <w:abstractNum w:abstractNumId="10" w15:restartNumberingAfterBreak="0">
    <w:nsid w:val="7875AFE4"/>
    <w:multiLevelType w:val="hybridMultilevel"/>
    <w:tmpl w:val="E7B6B656"/>
    <w:lvl w:ilvl="0" w:tplc="77CAE714">
      <w:start w:val="1"/>
      <w:numFmt w:val="bullet"/>
      <w:lvlText w:val=""/>
      <w:lvlJc w:val="left"/>
      <w:pPr>
        <w:ind w:left="720" w:hanging="360"/>
      </w:pPr>
      <w:rPr>
        <w:rFonts w:ascii="Wingdings" w:hAnsi="Wingdings" w:hint="default"/>
      </w:rPr>
    </w:lvl>
    <w:lvl w:ilvl="1" w:tplc="96129870">
      <w:start w:val="1"/>
      <w:numFmt w:val="bullet"/>
      <w:lvlText w:val="o"/>
      <w:lvlJc w:val="left"/>
      <w:pPr>
        <w:ind w:left="1440" w:hanging="360"/>
      </w:pPr>
      <w:rPr>
        <w:rFonts w:ascii="Courier New" w:hAnsi="Courier New" w:hint="default"/>
      </w:rPr>
    </w:lvl>
    <w:lvl w:ilvl="2" w:tplc="8ED04F02">
      <w:start w:val="1"/>
      <w:numFmt w:val="bullet"/>
      <w:lvlText w:val=""/>
      <w:lvlJc w:val="left"/>
      <w:pPr>
        <w:ind w:left="2160" w:hanging="360"/>
      </w:pPr>
      <w:rPr>
        <w:rFonts w:ascii="Wingdings" w:hAnsi="Wingdings" w:hint="default"/>
      </w:rPr>
    </w:lvl>
    <w:lvl w:ilvl="3" w:tplc="5AF0245C">
      <w:start w:val="1"/>
      <w:numFmt w:val="bullet"/>
      <w:lvlText w:val=""/>
      <w:lvlJc w:val="left"/>
      <w:pPr>
        <w:ind w:left="2880" w:hanging="360"/>
      </w:pPr>
      <w:rPr>
        <w:rFonts w:ascii="Symbol" w:hAnsi="Symbol" w:hint="default"/>
      </w:rPr>
    </w:lvl>
    <w:lvl w:ilvl="4" w:tplc="5CE2C828">
      <w:start w:val="1"/>
      <w:numFmt w:val="bullet"/>
      <w:lvlText w:val="o"/>
      <w:lvlJc w:val="left"/>
      <w:pPr>
        <w:ind w:left="3600" w:hanging="360"/>
      </w:pPr>
      <w:rPr>
        <w:rFonts w:ascii="Courier New" w:hAnsi="Courier New" w:hint="default"/>
      </w:rPr>
    </w:lvl>
    <w:lvl w:ilvl="5" w:tplc="2B20D4E8">
      <w:start w:val="1"/>
      <w:numFmt w:val="bullet"/>
      <w:lvlText w:val=""/>
      <w:lvlJc w:val="left"/>
      <w:pPr>
        <w:ind w:left="4320" w:hanging="360"/>
      </w:pPr>
      <w:rPr>
        <w:rFonts w:ascii="Wingdings" w:hAnsi="Wingdings" w:hint="default"/>
      </w:rPr>
    </w:lvl>
    <w:lvl w:ilvl="6" w:tplc="5D70F21E">
      <w:start w:val="1"/>
      <w:numFmt w:val="bullet"/>
      <w:lvlText w:val=""/>
      <w:lvlJc w:val="left"/>
      <w:pPr>
        <w:ind w:left="5040" w:hanging="360"/>
      </w:pPr>
      <w:rPr>
        <w:rFonts w:ascii="Symbol" w:hAnsi="Symbol" w:hint="default"/>
      </w:rPr>
    </w:lvl>
    <w:lvl w:ilvl="7" w:tplc="F36E4762">
      <w:start w:val="1"/>
      <w:numFmt w:val="bullet"/>
      <w:lvlText w:val="o"/>
      <w:lvlJc w:val="left"/>
      <w:pPr>
        <w:ind w:left="5760" w:hanging="360"/>
      </w:pPr>
      <w:rPr>
        <w:rFonts w:ascii="Courier New" w:hAnsi="Courier New" w:hint="default"/>
      </w:rPr>
    </w:lvl>
    <w:lvl w:ilvl="8" w:tplc="CEF89C2A">
      <w:start w:val="1"/>
      <w:numFmt w:val="bullet"/>
      <w:lvlText w:val=""/>
      <w:lvlJc w:val="left"/>
      <w:pPr>
        <w:ind w:left="6480" w:hanging="360"/>
      </w:pPr>
      <w:rPr>
        <w:rFonts w:ascii="Wingdings" w:hAnsi="Wingdings" w:hint="default"/>
      </w:rPr>
    </w:lvl>
  </w:abstractNum>
  <w:num w:numId="1" w16cid:durableId="446243956">
    <w:abstractNumId w:val="5"/>
  </w:num>
  <w:num w:numId="2" w16cid:durableId="1047335302">
    <w:abstractNumId w:val="10"/>
  </w:num>
  <w:num w:numId="3" w16cid:durableId="1672558138">
    <w:abstractNumId w:val="3"/>
  </w:num>
  <w:num w:numId="4" w16cid:durableId="842627396">
    <w:abstractNumId w:val="4"/>
  </w:num>
  <w:num w:numId="5" w16cid:durableId="742609564">
    <w:abstractNumId w:val="1"/>
  </w:num>
  <w:num w:numId="6" w16cid:durableId="1380086207">
    <w:abstractNumId w:val="9"/>
  </w:num>
  <w:num w:numId="7" w16cid:durableId="1573809226">
    <w:abstractNumId w:val="6"/>
  </w:num>
  <w:num w:numId="8" w16cid:durableId="29384931">
    <w:abstractNumId w:val="0"/>
  </w:num>
  <w:num w:numId="9" w16cid:durableId="1478301810">
    <w:abstractNumId w:val="2"/>
  </w:num>
  <w:num w:numId="10" w16cid:durableId="1551727549">
    <w:abstractNumId w:val="8"/>
  </w:num>
  <w:num w:numId="11" w16cid:durableId="75787044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20722D"/>
    <w:rsid w:val="0000384B"/>
    <w:rsid w:val="00003F01"/>
    <w:rsid w:val="00006FA3"/>
    <w:rsid w:val="00007256"/>
    <w:rsid w:val="00012662"/>
    <w:rsid w:val="00013237"/>
    <w:rsid w:val="000147F3"/>
    <w:rsid w:val="0001686F"/>
    <w:rsid w:val="00020F38"/>
    <w:rsid w:val="000431F0"/>
    <w:rsid w:val="000451A7"/>
    <w:rsid w:val="00052E5A"/>
    <w:rsid w:val="00074132"/>
    <w:rsid w:val="00083856"/>
    <w:rsid w:val="00091B72"/>
    <w:rsid w:val="00094328"/>
    <w:rsid w:val="000964F6"/>
    <w:rsid w:val="000A7CF5"/>
    <w:rsid w:val="000B3FD2"/>
    <w:rsid w:val="000C5CCA"/>
    <w:rsid w:val="000C8751"/>
    <w:rsid w:val="000D0C2E"/>
    <w:rsid w:val="000D1FC9"/>
    <w:rsid w:val="000D7DF8"/>
    <w:rsid w:val="000F4867"/>
    <w:rsid w:val="000F50E4"/>
    <w:rsid w:val="000F5FE8"/>
    <w:rsid w:val="001133CC"/>
    <w:rsid w:val="00115F49"/>
    <w:rsid w:val="00116D9D"/>
    <w:rsid w:val="001217F3"/>
    <w:rsid w:val="00126762"/>
    <w:rsid w:val="00130405"/>
    <w:rsid w:val="00130F74"/>
    <w:rsid w:val="001527A0"/>
    <w:rsid w:val="00153970"/>
    <w:rsid w:val="00156475"/>
    <w:rsid w:val="00157DF6"/>
    <w:rsid w:val="00165D90"/>
    <w:rsid w:val="001729B4"/>
    <w:rsid w:val="00180971"/>
    <w:rsid w:val="00181251"/>
    <w:rsid w:val="0018148E"/>
    <w:rsid w:val="0018645B"/>
    <w:rsid w:val="00187760"/>
    <w:rsid w:val="0019049A"/>
    <w:rsid w:val="00191027"/>
    <w:rsid w:val="00197853"/>
    <w:rsid w:val="001A4F9A"/>
    <w:rsid w:val="001A6072"/>
    <w:rsid w:val="001B07B3"/>
    <w:rsid w:val="001B39D1"/>
    <w:rsid w:val="001B60D0"/>
    <w:rsid w:val="001B7056"/>
    <w:rsid w:val="001C2598"/>
    <w:rsid w:val="001C2829"/>
    <w:rsid w:val="001C5A4D"/>
    <w:rsid w:val="001C7B66"/>
    <w:rsid w:val="001E6E92"/>
    <w:rsid w:val="001E73EB"/>
    <w:rsid w:val="001F65F9"/>
    <w:rsid w:val="00200254"/>
    <w:rsid w:val="00201855"/>
    <w:rsid w:val="002055D7"/>
    <w:rsid w:val="00206AAB"/>
    <w:rsid w:val="00211FC0"/>
    <w:rsid w:val="00212D2F"/>
    <w:rsid w:val="00215E86"/>
    <w:rsid w:val="00220BDA"/>
    <w:rsid w:val="00220FAA"/>
    <w:rsid w:val="002247E6"/>
    <w:rsid w:val="002253B2"/>
    <w:rsid w:val="002258D2"/>
    <w:rsid w:val="00226750"/>
    <w:rsid w:val="002371D7"/>
    <w:rsid w:val="0024760F"/>
    <w:rsid w:val="00247E25"/>
    <w:rsid w:val="00252740"/>
    <w:rsid w:val="00255269"/>
    <w:rsid w:val="002558F6"/>
    <w:rsid w:val="00256E86"/>
    <w:rsid w:val="002708B9"/>
    <w:rsid w:val="0027600C"/>
    <w:rsid w:val="00281176"/>
    <w:rsid w:val="00283360"/>
    <w:rsid w:val="00286ACB"/>
    <w:rsid w:val="002A0894"/>
    <w:rsid w:val="002A3436"/>
    <w:rsid w:val="002A5928"/>
    <w:rsid w:val="002A70E5"/>
    <w:rsid w:val="002B062B"/>
    <w:rsid w:val="002B5EB8"/>
    <w:rsid w:val="002C085D"/>
    <w:rsid w:val="002C3D1A"/>
    <w:rsid w:val="002C6A3A"/>
    <w:rsid w:val="002D0F33"/>
    <w:rsid w:val="002E2C08"/>
    <w:rsid w:val="002E2EC0"/>
    <w:rsid w:val="002E35F5"/>
    <w:rsid w:val="002E4FFB"/>
    <w:rsid w:val="002EE3E0"/>
    <w:rsid w:val="002F26BA"/>
    <w:rsid w:val="002F6E15"/>
    <w:rsid w:val="003028AA"/>
    <w:rsid w:val="003032AF"/>
    <w:rsid w:val="00310409"/>
    <w:rsid w:val="00313AB2"/>
    <w:rsid w:val="003145D6"/>
    <w:rsid w:val="0032021C"/>
    <w:rsid w:val="003243F6"/>
    <w:rsid w:val="0032561E"/>
    <w:rsid w:val="00333E19"/>
    <w:rsid w:val="00335FFC"/>
    <w:rsid w:val="00340107"/>
    <w:rsid w:val="00344AFB"/>
    <w:rsid w:val="003577D6"/>
    <w:rsid w:val="0036251A"/>
    <w:rsid w:val="00371A50"/>
    <w:rsid w:val="0037678E"/>
    <w:rsid w:val="003767D6"/>
    <w:rsid w:val="0037748F"/>
    <w:rsid w:val="00385407"/>
    <w:rsid w:val="00385A1D"/>
    <w:rsid w:val="003915D2"/>
    <w:rsid w:val="003922F3"/>
    <w:rsid w:val="0039CA48"/>
    <w:rsid w:val="003A7E02"/>
    <w:rsid w:val="003B1C39"/>
    <w:rsid w:val="003B3027"/>
    <w:rsid w:val="003B68D1"/>
    <w:rsid w:val="003B6E1F"/>
    <w:rsid w:val="003C2F2D"/>
    <w:rsid w:val="003C5C41"/>
    <w:rsid w:val="003C755C"/>
    <w:rsid w:val="003C7EEF"/>
    <w:rsid w:val="003D5028"/>
    <w:rsid w:val="003E3A96"/>
    <w:rsid w:val="003E5CC5"/>
    <w:rsid w:val="003F20C7"/>
    <w:rsid w:val="003F2975"/>
    <w:rsid w:val="003F777B"/>
    <w:rsid w:val="00401322"/>
    <w:rsid w:val="004115D2"/>
    <w:rsid w:val="004130BB"/>
    <w:rsid w:val="004161BE"/>
    <w:rsid w:val="00422933"/>
    <w:rsid w:val="00423418"/>
    <w:rsid w:val="00423F09"/>
    <w:rsid w:val="00430996"/>
    <w:rsid w:val="0044502B"/>
    <w:rsid w:val="00445196"/>
    <w:rsid w:val="00455146"/>
    <w:rsid w:val="00455C19"/>
    <w:rsid w:val="0045636F"/>
    <w:rsid w:val="00462CE1"/>
    <w:rsid w:val="00462FD0"/>
    <w:rsid w:val="0046689A"/>
    <w:rsid w:val="00474185"/>
    <w:rsid w:val="00474F71"/>
    <w:rsid w:val="0048228A"/>
    <w:rsid w:val="00483AD5"/>
    <w:rsid w:val="00485309"/>
    <w:rsid w:val="00491087"/>
    <w:rsid w:val="00497AED"/>
    <w:rsid w:val="004A2A98"/>
    <w:rsid w:val="004A2E87"/>
    <w:rsid w:val="004A336A"/>
    <w:rsid w:val="004A41A3"/>
    <w:rsid w:val="004A6FCF"/>
    <w:rsid w:val="004B1574"/>
    <w:rsid w:val="004B1682"/>
    <w:rsid w:val="004C281B"/>
    <w:rsid w:val="004D3E80"/>
    <w:rsid w:val="004D41EF"/>
    <w:rsid w:val="004D633A"/>
    <w:rsid w:val="004D7B70"/>
    <w:rsid w:val="004E364E"/>
    <w:rsid w:val="004E53BD"/>
    <w:rsid w:val="004E6322"/>
    <w:rsid w:val="004F39AD"/>
    <w:rsid w:val="00507AD9"/>
    <w:rsid w:val="00510545"/>
    <w:rsid w:val="0052196F"/>
    <w:rsid w:val="00523006"/>
    <w:rsid w:val="005304C1"/>
    <w:rsid w:val="00543B41"/>
    <w:rsid w:val="0055250A"/>
    <w:rsid w:val="00554818"/>
    <w:rsid w:val="00557467"/>
    <w:rsid w:val="0056533B"/>
    <w:rsid w:val="0056795E"/>
    <w:rsid w:val="0057398C"/>
    <w:rsid w:val="00576AA2"/>
    <w:rsid w:val="005820A1"/>
    <w:rsid w:val="00586883"/>
    <w:rsid w:val="00586EBC"/>
    <w:rsid w:val="005940F1"/>
    <w:rsid w:val="005951DD"/>
    <w:rsid w:val="005964C6"/>
    <w:rsid w:val="005A00AC"/>
    <w:rsid w:val="005A1AEF"/>
    <w:rsid w:val="005A2B30"/>
    <w:rsid w:val="005A3DFE"/>
    <w:rsid w:val="005A4237"/>
    <w:rsid w:val="005B42D1"/>
    <w:rsid w:val="005B6272"/>
    <w:rsid w:val="005D03A9"/>
    <w:rsid w:val="005E33F9"/>
    <w:rsid w:val="005E46C0"/>
    <w:rsid w:val="005F077E"/>
    <w:rsid w:val="005F245D"/>
    <w:rsid w:val="005F3F18"/>
    <w:rsid w:val="00602BE6"/>
    <w:rsid w:val="006061E0"/>
    <w:rsid w:val="0061034A"/>
    <w:rsid w:val="00610647"/>
    <w:rsid w:val="00613653"/>
    <w:rsid w:val="00621B33"/>
    <w:rsid w:val="00626EA0"/>
    <w:rsid w:val="00630CDA"/>
    <w:rsid w:val="0064094C"/>
    <w:rsid w:val="00641D3B"/>
    <w:rsid w:val="00642FBD"/>
    <w:rsid w:val="0065614A"/>
    <w:rsid w:val="00660C56"/>
    <w:rsid w:val="00681427"/>
    <w:rsid w:val="006845B0"/>
    <w:rsid w:val="0068631C"/>
    <w:rsid w:val="0069235C"/>
    <w:rsid w:val="006948A9"/>
    <w:rsid w:val="0069494B"/>
    <w:rsid w:val="0069689F"/>
    <w:rsid w:val="006A3D58"/>
    <w:rsid w:val="006B63C3"/>
    <w:rsid w:val="006C2056"/>
    <w:rsid w:val="006C6022"/>
    <w:rsid w:val="006E08CF"/>
    <w:rsid w:val="006E3A67"/>
    <w:rsid w:val="006E3EB7"/>
    <w:rsid w:val="006E5FBC"/>
    <w:rsid w:val="006E64CE"/>
    <w:rsid w:val="006E6D82"/>
    <w:rsid w:val="006F06C2"/>
    <w:rsid w:val="006F1BBC"/>
    <w:rsid w:val="006F253A"/>
    <w:rsid w:val="00706B08"/>
    <w:rsid w:val="0071730F"/>
    <w:rsid w:val="00720980"/>
    <w:rsid w:val="00720E03"/>
    <w:rsid w:val="007227F6"/>
    <w:rsid w:val="007270AC"/>
    <w:rsid w:val="007273C8"/>
    <w:rsid w:val="007346E5"/>
    <w:rsid w:val="00737286"/>
    <w:rsid w:val="00740318"/>
    <w:rsid w:val="00742AC1"/>
    <w:rsid w:val="00755849"/>
    <w:rsid w:val="00756DAC"/>
    <w:rsid w:val="00760834"/>
    <w:rsid w:val="0076535A"/>
    <w:rsid w:val="00767DA0"/>
    <w:rsid w:val="00770FD0"/>
    <w:rsid w:val="007715F3"/>
    <w:rsid w:val="007737FC"/>
    <w:rsid w:val="00774A2E"/>
    <w:rsid w:val="00777B3D"/>
    <w:rsid w:val="00780FC9"/>
    <w:rsid w:val="007824D9"/>
    <w:rsid w:val="00786087"/>
    <w:rsid w:val="00786399"/>
    <w:rsid w:val="00787388"/>
    <w:rsid w:val="00790A21"/>
    <w:rsid w:val="00794281"/>
    <w:rsid w:val="00795829"/>
    <w:rsid w:val="007C244F"/>
    <w:rsid w:val="007C285D"/>
    <w:rsid w:val="007C34F6"/>
    <w:rsid w:val="007C46CB"/>
    <w:rsid w:val="007C5649"/>
    <w:rsid w:val="007C7B26"/>
    <w:rsid w:val="007D159C"/>
    <w:rsid w:val="007D2B01"/>
    <w:rsid w:val="007D45A9"/>
    <w:rsid w:val="007D4EF7"/>
    <w:rsid w:val="007D7C3F"/>
    <w:rsid w:val="007E0CC4"/>
    <w:rsid w:val="007E152D"/>
    <w:rsid w:val="007E274D"/>
    <w:rsid w:val="007F355E"/>
    <w:rsid w:val="007F38E2"/>
    <w:rsid w:val="007F5A03"/>
    <w:rsid w:val="007F6B85"/>
    <w:rsid w:val="007F707A"/>
    <w:rsid w:val="007FDD71"/>
    <w:rsid w:val="008025E8"/>
    <w:rsid w:val="0080375D"/>
    <w:rsid w:val="00807513"/>
    <w:rsid w:val="00814941"/>
    <w:rsid w:val="00826090"/>
    <w:rsid w:val="00826CD5"/>
    <w:rsid w:val="00831B52"/>
    <w:rsid w:val="00833439"/>
    <w:rsid w:val="00840E09"/>
    <w:rsid w:val="008428C5"/>
    <w:rsid w:val="008452BE"/>
    <w:rsid w:val="0085156A"/>
    <w:rsid w:val="008561E9"/>
    <w:rsid w:val="00864E87"/>
    <w:rsid w:val="008664E2"/>
    <w:rsid w:val="0086778B"/>
    <w:rsid w:val="00871A28"/>
    <w:rsid w:val="00876D70"/>
    <w:rsid w:val="00887686"/>
    <w:rsid w:val="008879F1"/>
    <w:rsid w:val="00897128"/>
    <w:rsid w:val="0089787C"/>
    <w:rsid w:val="008A0C58"/>
    <w:rsid w:val="008A0DC8"/>
    <w:rsid w:val="008A5881"/>
    <w:rsid w:val="008A5D46"/>
    <w:rsid w:val="008A7050"/>
    <w:rsid w:val="008B3E6E"/>
    <w:rsid w:val="008C50C5"/>
    <w:rsid w:val="008C5DEF"/>
    <w:rsid w:val="008C7434"/>
    <w:rsid w:val="008C7547"/>
    <w:rsid w:val="008C7937"/>
    <w:rsid w:val="008E0136"/>
    <w:rsid w:val="008E60DD"/>
    <w:rsid w:val="008E6DF3"/>
    <w:rsid w:val="008E7677"/>
    <w:rsid w:val="008E7AC1"/>
    <w:rsid w:val="008F22E5"/>
    <w:rsid w:val="008F731D"/>
    <w:rsid w:val="00900806"/>
    <w:rsid w:val="0091124C"/>
    <w:rsid w:val="00915D0B"/>
    <w:rsid w:val="0092458A"/>
    <w:rsid w:val="00924C76"/>
    <w:rsid w:val="00925E21"/>
    <w:rsid w:val="00930259"/>
    <w:rsid w:val="00933FA5"/>
    <w:rsid w:val="00935627"/>
    <w:rsid w:val="009412EA"/>
    <w:rsid w:val="00944A1C"/>
    <w:rsid w:val="00947945"/>
    <w:rsid w:val="00951CB5"/>
    <w:rsid w:val="0095468B"/>
    <w:rsid w:val="00955C8B"/>
    <w:rsid w:val="0095618B"/>
    <w:rsid w:val="009565D9"/>
    <w:rsid w:val="00956839"/>
    <w:rsid w:val="00962B17"/>
    <w:rsid w:val="00962B75"/>
    <w:rsid w:val="00964B7A"/>
    <w:rsid w:val="00966664"/>
    <w:rsid w:val="00971A80"/>
    <w:rsid w:val="0097475D"/>
    <w:rsid w:val="00974B4B"/>
    <w:rsid w:val="0097588E"/>
    <w:rsid w:val="009A1A2F"/>
    <w:rsid w:val="009A7AD9"/>
    <w:rsid w:val="009B0730"/>
    <w:rsid w:val="009B5C2C"/>
    <w:rsid w:val="009C5EA0"/>
    <w:rsid w:val="009E1DBA"/>
    <w:rsid w:val="009E3DDE"/>
    <w:rsid w:val="009E47A8"/>
    <w:rsid w:val="009F1647"/>
    <w:rsid w:val="009F18E3"/>
    <w:rsid w:val="009F2414"/>
    <w:rsid w:val="009F2473"/>
    <w:rsid w:val="009F2CC3"/>
    <w:rsid w:val="009F720D"/>
    <w:rsid w:val="00A00A3A"/>
    <w:rsid w:val="00A00E27"/>
    <w:rsid w:val="00A0193C"/>
    <w:rsid w:val="00A07F24"/>
    <w:rsid w:val="00A11214"/>
    <w:rsid w:val="00A12C8D"/>
    <w:rsid w:val="00A222F1"/>
    <w:rsid w:val="00A241DC"/>
    <w:rsid w:val="00A257CF"/>
    <w:rsid w:val="00A2583F"/>
    <w:rsid w:val="00A30618"/>
    <w:rsid w:val="00A37698"/>
    <w:rsid w:val="00A40DCA"/>
    <w:rsid w:val="00A47D2A"/>
    <w:rsid w:val="00A53266"/>
    <w:rsid w:val="00A55969"/>
    <w:rsid w:val="00A55AD5"/>
    <w:rsid w:val="00A71678"/>
    <w:rsid w:val="00A83C5C"/>
    <w:rsid w:val="00A86A8B"/>
    <w:rsid w:val="00A93CB2"/>
    <w:rsid w:val="00A94C57"/>
    <w:rsid w:val="00AA6C94"/>
    <w:rsid w:val="00AA6EE0"/>
    <w:rsid w:val="00AA713F"/>
    <w:rsid w:val="00AB3C92"/>
    <w:rsid w:val="00AC2A4C"/>
    <w:rsid w:val="00AC3A41"/>
    <w:rsid w:val="00AC3A83"/>
    <w:rsid w:val="00AC50AF"/>
    <w:rsid w:val="00AC515C"/>
    <w:rsid w:val="00AC5C07"/>
    <w:rsid w:val="00AC76F9"/>
    <w:rsid w:val="00AD0D0D"/>
    <w:rsid w:val="00AD2754"/>
    <w:rsid w:val="00AD4EC8"/>
    <w:rsid w:val="00AE15D3"/>
    <w:rsid w:val="00AE55CB"/>
    <w:rsid w:val="00AE5E1C"/>
    <w:rsid w:val="00AE6943"/>
    <w:rsid w:val="00AF11F8"/>
    <w:rsid w:val="00AF3196"/>
    <w:rsid w:val="00AF3ECE"/>
    <w:rsid w:val="00AF58C9"/>
    <w:rsid w:val="00B02718"/>
    <w:rsid w:val="00B17778"/>
    <w:rsid w:val="00B227B4"/>
    <w:rsid w:val="00B328DB"/>
    <w:rsid w:val="00B33F6E"/>
    <w:rsid w:val="00B3439F"/>
    <w:rsid w:val="00B34924"/>
    <w:rsid w:val="00B368BD"/>
    <w:rsid w:val="00B407C4"/>
    <w:rsid w:val="00B51875"/>
    <w:rsid w:val="00B56F8F"/>
    <w:rsid w:val="00B6480D"/>
    <w:rsid w:val="00B70946"/>
    <w:rsid w:val="00B71309"/>
    <w:rsid w:val="00B76277"/>
    <w:rsid w:val="00B76DC9"/>
    <w:rsid w:val="00B809A1"/>
    <w:rsid w:val="00B92DBA"/>
    <w:rsid w:val="00B96A62"/>
    <w:rsid w:val="00B96E55"/>
    <w:rsid w:val="00B97006"/>
    <w:rsid w:val="00BA029C"/>
    <w:rsid w:val="00BA1B4F"/>
    <w:rsid w:val="00BA27BA"/>
    <w:rsid w:val="00BA7778"/>
    <w:rsid w:val="00BB3D8A"/>
    <w:rsid w:val="00BB4576"/>
    <w:rsid w:val="00BC06AB"/>
    <w:rsid w:val="00BC0C4D"/>
    <w:rsid w:val="00BC4EF0"/>
    <w:rsid w:val="00BC63D5"/>
    <w:rsid w:val="00BD0F23"/>
    <w:rsid w:val="00BD4710"/>
    <w:rsid w:val="00BE07D0"/>
    <w:rsid w:val="00BE3ED4"/>
    <w:rsid w:val="00BE413F"/>
    <w:rsid w:val="00BF23EC"/>
    <w:rsid w:val="00BF26C6"/>
    <w:rsid w:val="00C06D8F"/>
    <w:rsid w:val="00C10433"/>
    <w:rsid w:val="00C10B1D"/>
    <w:rsid w:val="00C21A59"/>
    <w:rsid w:val="00C26848"/>
    <w:rsid w:val="00C320B8"/>
    <w:rsid w:val="00C37A23"/>
    <w:rsid w:val="00C50C08"/>
    <w:rsid w:val="00C50E88"/>
    <w:rsid w:val="00C5560B"/>
    <w:rsid w:val="00C55A70"/>
    <w:rsid w:val="00C61A86"/>
    <w:rsid w:val="00C64725"/>
    <w:rsid w:val="00C66292"/>
    <w:rsid w:val="00C669EB"/>
    <w:rsid w:val="00C6728A"/>
    <w:rsid w:val="00C7457B"/>
    <w:rsid w:val="00C8074E"/>
    <w:rsid w:val="00C84D3F"/>
    <w:rsid w:val="00C862F3"/>
    <w:rsid w:val="00C87441"/>
    <w:rsid w:val="00C915ED"/>
    <w:rsid w:val="00C94C15"/>
    <w:rsid w:val="00CA192D"/>
    <w:rsid w:val="00CA62BF"/>
    <w:rsid w:val="00CA79BD"/>
    <w:rsid w:val="00CA7EC3"/>
    <w:rsid w:val="00CB2096"/>
    <w:rsid w:val="00CB23A2"/>
    <w:rsid w:val="00CB2CB1"/>
    <w:rsid w:val="00CB4EA7"/>
    <w:rsid w:val="00CC5EE9"/>
    <w:rsid w:val="00CC7724"/>
    <w:rsid w:val="00CD3C60"/>
    <w:rsid w:val="00CD595E"/>
    <w:rsid w:val="00CE7C3D"/>
    <w:rsid w:val="00CF168B"/>
    <w:rsid w:val="00D05989"/>
    <w:rsid w:val="00D06C66"/>
    <w:rsid w:val="00D107F1"/>
    <w:rsid w:val="00D11FFA"/>
    <w:rsid w:val="00D13868"/>
    <w:rsid w:val="00D200B3"/>
    <w:rsid w:val="00D24864"/>
    <w:rsid w:val="00D24873"/>
    <w:rsid w:val="00D24B68"/>
    <w:rsid w:val="00D32C18"/>
    <w:rsid w:val="00D4000B"/>
    <w:rsid w:val="00D401A3"/>
    <w:rsid w:val="00D40E70"/>
    <w:rsid w:val="00D47361"/>
    <w:rsid w:val="00D47497"/>
    <w:rsid w:val="00D47B5A"/>
    <w:rsid w:val="00D47FBC"/>
    <w:rsid w:val="00D51BD7"/>
    <w:rsid w:val="00D54FFD"/>
    <w:rsid w:val="00D605F4"/>
    <w:rsid w:val="00D63207"/>
    <w:rsid w:val="00D67EB3"/>
    <w:rsid w:val="00D71160"/>
    <w:rsid w:val="00D7349A"/>
    <w:rsid w:val="00D82842"/>
    <w:rsid w:val="00D85A44"/>
    <w:rsid w:val="00D93332"/>
    <w:rsid w:val="00D967DF"/>
    <w:rsid w:val="00DA7F87"/>
    <w:rsid w:val="00DB3B70"/>
    <w:rsid w:val="00DC0067"/>
    <w:rsid w:val="00DC0B5F"/>
    <w:rsid w:val="00DC3AC1"/>
    <w:rsid w:val="00DC4A53"/>
    <w:rsid w:val="00DC6A63"/>
    <w:rsid w:val="00DC7789"/>
    <w:rsid w:val="00DD00B2"/>
    <w:rsid w:val="00DD0FEC"/>
    <w:rsid w:val="00DD18D6"/>
    <w:rsid w:val="00DD4C2B"/>
    <w:rsid w:val="00DD4DDC"/>
    <w:rsid w:val="00DD6AED"/>
    <w:rsid w:val="00DD6BCC"/>
    <w:rsid w:val="00DE3CE9"/>
    <w:rsid w:val="00DE4EE4"/>
    <w:rsid w:val="00DE7BE8"/>
    <w:rsid w:val="00DF36A9"/>
    <w:rsid w:val="00E016D7"/>
    <w:rsid w:val="00E05264"/>
    <w:rsid w:val="00E07805"/>
    <w:rsid w:val="00E14C30"/>
    <w:rsid w:val="00E1518D"/>
    <w:rsid w:val="00E2150A"/>
    <w:rsid w:val="00E27E41"/>
    <w:rsid w:val="00E321DF"/>
    <w:rsid w:val="00E404A4"/>
    <w:rsid w:val="00E4224D"/>
    <w:rsid w:val="00E427F8"/>
    <w:rsid w:val="00E4687F"/>
    <w:rsid w:val="00E521F7"/>
    <w:rsid w:val="00E527F3"/>
    <w:rsid w:val="00E57AE9"/>
    <w:rsid w:val="00E61AF9"/>
    <w:rsid w:val="00E63D92"/>
    <w:rsid w:val="00E6720D"/>
    <w:rsid w:val="00E72F6C"/>
    <w:rsid w:val="00E8101E"/>
    <w:rsid w:val="00E81285"/>
    <w:rsid w:val="00E819CB"/>
    <w:rsid w:val="00E8226A"/>
    <w:rsid w:val="00E86A07"/>
    <w:rsid w:val="00EA16AA"/>
    <w:rsid w:val="00EA16B3"/>
    <w:rsid w:val="00EB49EE"/>
    <w:rsid w:val="00EC1BFE"/>
    <w:rsid w:val="00EC647C"/>
    <w:rsid w:val="00ED0E77"/>
    <w:rsid w:val="00ED39CA"/>
    <w:rsid w:val="00ED4215"/>
    <w:rsid w:val="00ED5250"/>
    <w:rsid w:val="00EE07F1"/>
    <w:rsid w:val="00EE42F5"/>
    <w:rsid w:val="00EF4D10"/>
    <w:rsid w:val="00F00443"/>
    <w:rsid w:val="00F0118F"/>
    <w:rsid w:val="00F0286F"/>
    <w:rsid w:val="00F05440"/>
    <w:rsid w:val="00F10367"/>
    <w:rsid w:val="00F10D4B"/>
    <w:rsid w:val="00F124A1"/>
    <w:rsid w:val="00F152C3"/>
    <w:rsid w:val="00F21DB2"/>
    <w:rsid w:val="00F22E54"/>
    <w:rsid w:val="00F25611"/>
    <w:rsid w:val="00F332C3"/>
    <w:rsid w:val="00F340C7"/>
    <w:rsid w:val="00F35AB7"/>
    <w:rsid w:val="00F41350"/>
    <w:rsid w:val="00F41647"/>
    <w:rsid w:val="00F4473F"/>
    <w:rsid w:val="00F44FD5"/>
    <w:rsid w:val="00F54122"/>
    <w:rsid w:val="00F555AE"/>
    <w:rsid w:val="00F636B2"/>
    <w:rsid w:val="00F67D54"/>
    <w:rsid w:val="00F702E6"/>
    <w:rsid w:val="00F76C78"/>
    <w:rsid w:val="00F76E60"/>
    <w:rsid w:val="00F81CF0"/>
    <w:rsid w:val="00F86B3F"/>
    <w:rsid w:val="00F939A9"/>
    <w:rsid w:val="00F9457E"/>
    <w:rsid w:val="00F94AA5"/>
    <w:rsid w:val="00F94D4A"/>
    <w:rsid w:val="00F964DF"/>
    <w:rsid w:val="00FA03F2"/>
    <w:rsid w:val="00FA4010"/>
    <w:rsid w:val="00FB016C"/>
    <w:rsid w:val="00FB220F"/>
    <w:rsid w:val="00FB5F03"/>
    <w:rsid w:val="00FC208D"/>
    <w:rsid w:val="00FC3804"/>
    <w:rsid w:val="00FD3336"/>
    <w:rsid w:val="00FD5D9E"/>
    <w:rsid w:val="00FD6C58"/>
    <w:rsid w:val="00FD7DF7"/>
    <w:rsid w:val="00FE3413"/>
    <w:rsid w:val="00FF78BA"/>
    <w:rsid w:val="011B77FE"/>
    <w:rsid w:val="0142F1CB"/>
    <w:rsid w:val="014C154E"/>
    <w:rsid w:val="0170203D"/>
    <w:rsid w:val="01A2C07F"/>
    <w:rsid w:val="01E62442"/>
    <w:rsid w:val="027F058E"/>
    <w:rsid w:val="0292DAA0"/>
    <w:rsid w:val="02932D36"/>
    <w:rsid w:val="02DEF3C4"/>
    <w:rsid w:val="02EF6A8D"/>
    <w:rsid w:val="033BA43F"/>
    <w:rsid w:val="0350B972"/>
    <w:rsid w:val="0395FBD8"/>
    <w:rsid w:val="03B4CCF3"/>
    <w:rsid w:val="03BEACFC"/>
    <w:rsid w:val="03C44820"/>
    <w:rsid w:val="03EB6223"/>
    <w:rsid w:val="03F2F22B"/>
    <w:rsid w:val="04386AE0"/>
    <w:rsid w:val="04C4DA73"/>
    <w:rsid w:val="04FE1B20"/>
    <w:rsid w:val="050B5B25"/>
    <w:rsid w:val="0521B8C7"/>
    <w:rsid w:val="052C3BFB"/>
    <w:rsid w:val="05337AFF"/>
    <w:rsid w:val="057C29FF"/>
    <w:rsid w:val="05A41A99"/>
    <w:rsid w:val="05CDE5E2"/>
    <w:rsid w:val="06055DA5"/>
    <w:rsid w:val="062CE9E5"/>
    <w:rsid w:val="068A8F10"/>
    <w:rsid w:val="068BF73A"/>
    <w:rsid w:val="06DC804B"/>
    <w:rsid w:val="06ECB5D3"/>
    <w:rsid w:val="0707C9B8"/>
    <w:rsid w:val="073AF46C"/>
    <w:rsid w:val="0771188D"/>
    <w:rsid w:val="077ED045"/>
    <w:rsid w:val="07A077C5"/>
    <w:rsid w:val="07BC7014"/>
    <w:rsid w:val="07FD3409"/>
    <w:rsid w:val="08428A89"/>
    <w:rsid w:val="0845E6A6"/>
    <w:rsid w:val="08550F25"/>
    <w:rsid w:val="085D8EC8"/>
    <w:rsid w:val="08CADCF8"/>
    <w:rsid w:val="08E5ABA2"/>
    <w:rsid w:val="094FAEBF"/>
    <w:rsid w:val="096C2C88"/>
    <w:rsid w:val="09829B50"/>
    <w:rsid w:val="098A9116"/>
    <w:rsid w:val="0994F977"/>
    <w:rsid w:val="099B7F49"/>
    <w:rsid w:val="09D8E1A0"/>
    <w:rsid w:val="09F9E5C8"/>
    <w:rsid w:val="09FE54BB"/>
    <w:rsid w:val="0A2C634F"/>
    <w:rsid w:val="0A48DDB4"/>
    <w:rsid w:val="0A698C01"/>
    <w:rsid w:val="0A84D0C1"/>
    <w:rsid w:val="0AAA8C3C"/>
    <w:rsid w:val="0AC13241"/>
    <w:rsid w:val="0B096740"/>
    <w:rsid w:val="0B356833"/>
    <w:rsid w:val="0B3D48ED"/>
    <w:rsid w:val="0B52A22F"/>
    <w:rsid w:val="0B57AFAA"/>
    <w:rsid w:val="0B89DA6F"/>
    <w:rsid w:val="0BAEA6BC"/>
    <w:rsid w:val="0BDCDC6B"/>
    <w:rsid w:val="0BE43352"/>
    <w:rsid w:val="0C0376CC"/>
    <w:rsid w:val="0C1CA9E4"/>
    <w:rsid w:val="0C8F5FD4"/>
    <w:rsid w:val="0CA0E4D3"/>
    <w:rsid w:val="0CA7C846"/>
    <w:rsid w:val="0CC2DB5E"/>
    <w:rsid w:val="0CCD49D3"/>
    <w:rsid w:val="0CD26EDF"/>
    <w:rsid w:val="0CF98080"/>
    <w:rsid w:val="0D674E2E"/>
    <w:rsid w:val="0D8CC715"/>
    <w:rsid w:val="0DA8F341"/>
    <w:rsid w:val="0DC9A7C6"/>
    <w:rsid w:val="0DDF5543"/>
    <w:rsid w:val="0DEBA394"/>
    <w:rsid w:val="0E163F99"/>
    <w:rsid w:val="0E1C8E5B"/>
    <w:rsid w:val="0E232D1A"/>
    <w:rsid w:val="0E3320E9"/>
    <w:rsid w:val="0E75F3E5"/>
    <w:rsid w:val="0E877093"/>
    <w:rsid w:val="0E8C801E"/>
    <w:rsid w:val="0EC6AC41"/>
    <w:rsid w:val="0F43AF2F"/>
    <w:rsid w:val="0F60B139"/>
    <w:rsid w:val="0F66D534"/>
    <w:rsid w:val="0F92CFC9"/>
    <w:rsid w:val="0FAC72E4"/>
    <w:rsid w:val="0FB04E41"/>
    <w:rsid w:val="0FB7C42F"/>
    <w:rsid w:val="0FC9C7EF"/>
    <w:rsid w:val="0FE13BD4"/>
    <w:rsid w:val="0FFB8DB2"/>
    <w:rsid w:val="1014E42D"/>
    <w:rsid w:val="101F87E1"/>
    <w:rsid w:val="105A3FD5"/>
    <w:rsid w:val="108D1428"/>
    <w:rsid w:val="10911853"/>
    <w:rsid w:val="10F15EA3"/>
    <w:rsid w:val="10FDC073"/>
    <w:rsid w:val="11302A2A"/>
    <w:rsid w:val="11311386"/>
    <w:rsid w:val="11435F66"/>
    <w:rsid w:val="11613261"/>
    <w:rsid w:val="11F651AA"/>
    <w:rsid w:val="12039904"/>
    <w:rsid w:val="12518D18"/>
    <w:rsid w:val="1255F8B3"/>
    <w:rsid w:val="125DD83F"/>
    <w:rsid w:val="12632CDF"/>
    <w:rsid w:val="12AF8984"/>
    <w:rsid w:val="12B36EC5"/>
    <w:rsid w:val="12F3B5AF"/>
    <w:rsid w:val="13086354"/>
    <w:rsid w:val="13322867"/>
    <w:rsid w:val="1376BD42"/>
    <w:rsid w:val="138EFAC1"/>
    <w:rsid w:val="13A3B833"/>
    <w:rsid w:val="13C77F12"/>
    <w:rsid w:val="13CAB70F"/>
    <w:rsid w:val="13D32634"/>
    <w:rsid w:val="13E531EF"/>
    <w:rsid w:val="14353702"/>
    <w:rsid w:val="1455A1DC"/>
    <w:rsid w:val="147BDFE0"/>
    <w:rsid w:val="14C64B89"/>
    <w:rsid w:val="151EEC05"/>
    <w:rsid w:val="1525F3F8"/>
    <w:rsid w:val="152B8AA7"/>
    <w:rsid w:val="1599FCC0"/>
    <w:rsid w:val="15A83330"/>
    <w:rsid w:val="15DAE2F1"/>
    <w:rsid w:val="15F39152"/>
    <w:rsid w:val="16023E34"/>
    <w:rsid w:val="16337C36"/>
    <w:rsid w:val="1653ACCA"/>
    <w:rsid w:val="167990AF"/>
    <w:rsid w:val="16853565"/>
    <w:rsid w:val="1687E6BF"/>
    <w:rsid w:val="16FB7AB1"/>
    <w:rsid w:val="1700B8E2"/>
    <w:rsid w:val="17062231"/>
    <w:rsid w:val="173C5DC4"/>
    <w:rsid w:val="17877E7A"/>
    <w:rsid w:val="179E8050"/>
    <w:rsid w:val="17AAF098"/>
    <w:rsid w:val="17D36F1C"/>
    <w:rsid w:val="17E6332B"/>
    <w:rsid w:val="1824AC27"/>
    <w:rsid w:val="184CC56F"/>
    <w:rsid w:val="189C13F6"/>
    <w:rsid w:val="18B74298"/>
    <w:rsid w:val="18C1A623"/>
    <w:rsid w:val="18D8DDF9"/>
    <w:rsid w:val="18F1108C"/>
    <w:rsid w:val="18F880AD"/>
    <w:rsid w:val="1907E3CB"/>
    <w:rsid w:val="190EFF5C"/>
    <w:rsid w:val="19337BEF"/>
    <w:rsid w:val="196A7976"/>
    <w:rsid w:val="198FDCD6"/>
    <w:rsid w:val="199695C0"/>
    <w:rsid w:val="1A1FCC4B"/>
    <w:rsid w:val="1A692999"/>
    <w:rsid w:val="1A9101D9"/>
    <w:rsid w:val="1AB44C2A"/>
    <w:rsid w:val="1ADEB69A"/>
    <w:rsid w:val="1ADFFD77"/>
    <w:rsid w:val="1AE04BFB"/>
    <w:rsid w:val="1AF76D2B"/>
    <w:rsid w:val="1B15667B"/>
    <w:rsid w:val="1B1643E8"/>
    <w:rsid w:val="1B306DB3"/>
    <w:rsid w:val="1B49D4E0"/>
    <w:rsid w:val="1B514C7D"/>
    <w:rsid w:val="1B6D5A90"/>
    <w:rsid w:val="1BC854CF"/>
    <w:rsid w:val="1BCDE683"/>
    <w:rsid w:val="1C0230B6"/>
    <w:rsid w:val="1C23FA1C"/>
    <w:rsid w:val="1C6A5AF4"/>
    <w:rsid w:val="1C6BA40F"/>
    <w:rsid w:val="1C6CC0EB"/>
    <w:rsid w:val="1C71B169"/>
    <w:rsid w:val="1D0F7E33"/>
    <w:rsid w:val="1D5FF6A5"/>
    <w:rsid w:val="1D6445AF"/>
    <w:rsid w:val="1DCA7220"/>
    <w:rsid w:val="1DCB700E"/>
    <w:rsid w:val="1DD372BB"/>
    <w:rsid w:val="1DF4D337"/>
    <w:rsid w:val="1E504E12"/>
    <w:rsid w:val="1E5D73DB"/>
    <w:rsid w:val="1E7BDD22"/>
    <w:rsid w:val="1E82349A"/>
    <w:rsid w:val="1EA844D8"/>
    <w:rsid w:val="1EB22FC5"/>
    <w:rsid w:val="1ED8315B"/>
    <w:rsid w:val="1F40DDAC"/>
    <w:rsid w:val="1F668A78"/>
    <w:rsid w:val="1FAA7651"/>
    <w:rsid w:val="1FB465C5"/>
    <w:rsid w:val="1FEDE7E9"/>
    <w:rsid w:val="2002C5EB"/>
    <w:rsid w:val="200980A9"/>
    <w:rsid w:val="2022142B"/>
    <w:rsid w:val="2025026B"/>
    <w:rsid w:val="20414FA0"/>
    <w:rsid w:val="20482A06"/>
    <w:rsid w:val="207EFC13"/>
    <w:rsid w:val="209E13B2"/>
    <w:rsid w:val="20BA4C9C"/>
    <w:rsid w:val="20CDC492"/>
    <w:rsid w:val="20E45F08"/>
    <w:rsid w:val="212684AF"/>
    <w:rsid w:val="213CF239"/>
    <w:rsid w:val="215E83AA"/>
    <w:rsid w:val="21F0EFF1"/>
    <w:rsid w:val="22077D9A"/>
    <w:rsid w:val="2232CB74"/>
    <w:rsid w:val="225A076F"/>
    <w:rsid w:val="225C9713"/>
    <w:rsid w:val="22913D60"/>
    <w:rsid w:val="22B88E78"/>
    <w:rsid w:val="22D0353D"/>
    <w:rsid w:val="2303136D"/>
    <w:rsid w:val="231349B4"/>
    <w:rsid w:val="23853BA4"/>
    <w:rsid w:val="239F5E9B"/>
    <w:rsid w:val="23A6AB41"/>
    <w:rsid w:val="23DE0417"/>
    <w:rsid w:val="23F78700"/>
    <w:rsid w:val="240D8C8A"/>
    <w:rsid w:val="242C7BC1"/>
    <w:rsid w:val="243C411A"/>
    <w:rsid w:val="245A3BF9"/>
    <w:rsid w:val="245DA67B"/>
    <w:rsid w:val="246063DC"/>
    <w:rsid w:val="248BE69C"/>
    <w:rsid w:val="24BC84B5"/>
    <w:rsid w:val="24CE65BC"/>
    <w:rsid w:val="24D9E22A"/>
    <w:rsid w:val="250007F7"/>
    <w:rsid w:val="25146A82"/>
    <w:rsid w:val="2516530F"/>
    <w:rsid w:val="252B1F11"/>
    <w:rsid w:val="2536A8A5"/>
    <w:rsid w:val="254642F5"/>
    <w:rsid w:val="2570E218"/>
    <w:rsid w:val="2595A281"/>
    <w:rsid w:val="25967787"/>
    <w:rsid w:val="25B4E100"/>
    <w:rsid w:val="25BC0894"/>
    <w:rsid w:val="25F1EDD4"/>
    <w:rsid w:val="25F2555D"/>
    <w:rsid w:val="2601B21F"/>
    <w:rsid w:val="2653F552"/>
    <w:rsid w:val="265FEF26"/>
    <w:rsid w:val="2665C872"/>
    <w:rsid w:val="26878726"/>
    <w:rsid w:val="268DA612"/>
    <w:rsid w:val="26AAEB9E"/>
    <w:rsid w:val="26E35BD3"/>
    <w:rsid w:val="2727F86B"/>
    <w:rsid w:val="272A71C1"/>
    <w:rsid w:val="273631F2"/>
    <w:rsid w:val="2737061E"/>
    <w:rsid w:val="27427CCD"/>
    <w:rsid w:val="2778DA86"/>
    <w:rsid w:val="277FD2C4"/>
    <w:rsid w:val="27C724CA"/>
    <w:rsid w:val="27CE5F64"/>
    <w:rsid w:val="2812DD50"/>
    <w:rsid w:val="285F160E"/>
    <w:rsid w:val="286945FC"/>
    <w:rsid w:val="286BDC38"/>
    <w:rsid w:val="29287850"/>
    <w:rsid w:val="29B0EFBC"/>
    <w:rsid w:val="29C9BC01"/>
    <w:rsid w:val="29D4C1DB"/>
    <w:rsid w:val="29F6C2B6"/>
    <w:rsid w:val="2A203A92"/>
    <w:rsid w:val="2A486AFC"/>
    <w:rsid w:val="2A7BB245"/>
    <w:rsid w:val="2A94F9B3"/>
    <w:rsid w:val="2AC13C17"/>
    <w:rsid w:val="2AF05638"/>
    <w:rsid w:val="2AF6F98C"/>
    <w:rsid w:val="2AFD8E42"/>
    <w:rsid w:val="2B104231"/>
    <w:rsid w:val="2B20C717"/>
    <w:rsid w:val="2B3F9C2D"/>
    <w:rsid w:val="2B62BF3D"/>
    <w:rsid w:val="2B823310"/>
    <w:rsid w:val="2B8D3F36"/>
    <w:rsid w:val="2BCB1CCA"/>
    <w:rsid w:val="2BE6CFB4"/>
    <w:rsid w:val="2C008F44"/>
    <w:rsid w:val="2C065DA2"/>
    <w:rsid w:val="2C164E46"/>
    <w:rsid w:val="2C4114FB"/>
    <w:rsid w:val="2CA5CFA2"/>
    <w:rsid w:val="2CD61CA3"/>
    <w:rsid w:val="2D1A4012"/>
    <w:rsid w:val="2D89DAC5"/>
    <w:rsid w:val="2DB4E9BE"/>
    <w:rsid w:val="2DE6377F"/>
    <w:rsid w:val="2E525A59"/>
    <w:rsid w:val="2E60F721"/>
    <w:rsid w:val="2EA65955"/>
    <w:rsid w:val="2EFDACA0"/>
    <w:rsid w:val="2F136E6F"/>
    <w:rsid w:val="2F34DEB3"/>
    <w:rsid w:val="2F5F6EEA"/>
    <w:rsid w:val="2F60230A"/>
    <w:rsid w:val="2F673EF2"/>
    <w:rsid w:val="2F6CFFFA"/>
    <w:rsid w:val="2FAC9027"/>
    <w:rsid w:val="2FC2BDB1"/>
    <w:rsid w:val="2FDBDC2A"/>
    <w:rsid w:val="3018CD1E"/>
    <w:rsid w:val="30210F23"/>
    <w:rsid w:val="3065F342"/>
    <w:rsid w:val="30850CA3"/>
    <w:rsid w:val="30A21384"/>
    <w:rsid w:val="30E7E4C6"/>
    <w:rsid w:val="311CABA5"/>
    <w:rsid w:val="31788F98"/>
    <w:rsid w:val="31D23DFE"/>
    <w:rsid w:val="31DEE102"/>
    <w:rsid w:val="321F0431"/>
    <w:rsid w:val="32299AD4"/>
    <w:rsid w:val="322A837E"/>
    <w:rsid w:val="32736EA0"/>
    <w:rsid w:val="327B25CA"/>
    <w:rsid w:val="3281ACAC"/>
    <w:rsid w:val="328AF1A7"/>
    <w:rsid w:val="328C3C69"/>
    <w:rsid w:val="328C3D13"/>
    <w:rsid w:val="332F2091"/>
    <w:rsid w:val="3330041F"/>
    <w:rsid w:val="3357DE15"/>
    <w:rsid w:val="3359C442"/>
    <w:rsid w:val="335CBA3F"/>
    <w:rsid w:val="33976D77"/>
    <w:rsid w:val="33A0F74A"/>
    <w:rsid w:val="33ADD2A3"/>
    <w:rsid w:val="33C98BF6"/>
    <w:rsid w:val="33FB73BB"/>
    <w:rsid w:val="33FF755F"/>
    <w:rsid w:val="3456F733"/>
    <w:rsid w:val="34E790E7"/>
    <w:rsid w:val="350C19F4"/>
    <w:rsid w:val="3539BEC4"/>
    <w:rsid w:val="354CFC79"/>
    <w:rsid w:val="35A55D22"/>
    <w:rsid w:val="35EE62D4"/>
    <w:rsid w:val="36276437"/>
    <w:rsid w:val="36346961"/>
    <w:rsid w:val="3638C81C"/>
    <w:rsid w:val="3666684A"/>
    <w:rsid w:val="3691AA6C"/>
    <w:rsid w:val="36BCE7EE"/>
    <w:rsid w:val="36D3620C"/>
    <w:rsid w:val="36E1C3A3"/>
    <w:rsid w:val="36ED216B"/>
    <w:rsid w:val="3718EE81"/>
    <w:rsid w:val="3735B56F"/>
    <w:rsid w:val="375E6F11"/>
    <w:rsid w:val="377154BD"/>
    <w:rsid w:val="377599EE"/>
    <w:rsid w:val="37A3AB9E"/>
    <w:rsid w:val="37ABBC7E"/>
    <w:rsid w:val="37BCD758"/>
    <w:rsid w:val="37EDCA55"/>
    <w:rsid w:val="37F2BC65"/>
    <w:rsid w:val="38184F90"/>
    <w:rsid w:val="381B35E2"/>
    <w:rsid w:val="3881A2BC"/>
    <w:rsid w:val="38827D0A"/>
    <w:rsid w:val="38C5DC88"/>
    <w:rsid w:val="38D4E115"/>
    <w:rsid w:val="38EEB756"/>
    <w:rsid w:val="390E7CB2"/>
    <w:rsid w:val="393624F9"/>
    <w:rsid w:val="39441DC1"/>
    <w:rsid w:val="398C1203"/>
    <w:rsid w:val="398E47A7"/>
    <w:rsid w:val="39A3DB40"/>
    <w:rsid w:val="39B4DAD5"/>
    <w:rsid w:val="39C196FB"/>
    <w:rsid w:val="39D713A4"/>
    <w:rsid w:val="39E5260A"/>
    <w:rsid w:val="3A10208D"/>
    <w:rsid w:val="3A43CCDC"/>
    <w:rsid w:val="3ABCE935"/>
    <w:rsid w:val="3AFE4CA5"/>
    <w:rsid w:val="3B09B02B"/>
    <w:rsid w:val="3B33AB7F"/>
    <w:rsid w:val="3B4008DF"/>
    <w:rsid w:val="3B5FC7F6"/>
    <w:rsid w:val="3B8D69E4"/>
    <w:rsid w:val="3B913963"/>
    <w:rsid w:val="3BC5CF68"/>
    <w:rsid w:val="3C225A69"/>
    <w:rsid w:val="3C393D42"/>
    <w:rsid w:val="3C7EA5E9"/>
    <w:rsid w:val="3C8D46F9"/>
    <w:rsid w:val="3C96E8BF"/>
    <w:rsid w:val="3CAD8F52"/>
    <w:rsid w:val="3CCAE1DD"/>
    <w:rsid w:val="3CF917BD"/>
    <w:rsid w:val="3CF9EB97"/>
    <w:rsid w:val="3D11ED14"/>
    <w:rsid w:val="3D192A89"/>
    <w:rsid w:val="3D1E7B7A"/>
    <w:rsid w:val="3D48313B"/>
    <w:rsid w:val="3D5D3CF5"/>
    <w:rsid w:val="3DA946CD"/>
    <w:rsid w:val="3DD6186E"/>
    <w:rsid w:val="3DE917AF"/>
    <w:rsid w:val="3E20110B"/>
    <w:rsid w:val="3E2E684B"/>
    <w:rsid w:val="3E3A912B"/>
    <w:rsid w:val="3E4EEF0C"/>
    <w:rsid w:val="3E826BBE"/>
    <w:rsid w:val="3E8EF861"/>
    <w:rsid w:val="3E94A6E7"/>
    <w:rsid w:val="3EA7A0C3"/>
    <w:rsid w:val="3ED1A1E1"/>
    <w:rsid w:val="3ED66991"/>
    <w:rsid w:val="3EEE30D7"/>
    <w:rsid w:val="3EF48B4A"/>
    <w:rsid w:val="3EF87666"/>
    <w:rsid w:val="3EFC31D4"/>
    <w:rsid w:val="3F28872E"/>
    <w:rsid w:val="3F5A7289"/>
    <w:rsid w:val="3F9BEAA3"/>
    <w:rsid w:val="3FA68AB3"/>
    <w:rsid w:val="3FF00E45"/>
    <w:rsid w:val="40255C6C"/>
    <w:rsid w:val="402ED2AD"/>
    <w:rsid w:val="40330115"/>
    <w:rsid w:val="40361DC7"/>
    <w:rsid w:val="406E3ADD"/>
    <w:rsid w:val="40BEB180"/>
    <w:rsid w:val="4102BC3D"/>
    <w:rsid w:val="4132100A"/>
    <w:rsid w:val="4166DCF6"/>
    <w:rsid w:val="4167F6EC"/>
    <w:rsid w:val="418428EF"/>
    <w:rsid w:val="41A007D0"/>
    <w:rsid w:val="4293B790"/>
    <w:rsid w:val="42B19525"/>
    <w:rsid w:val="42D47581"/>
    <w:rsid w:val="42DD6A0D"/>
    <w:rsid w:val="436A2C46"/>
    <w:rsid w:val="43B62D9A"/>
    <w:rsid w:val="43C50289"/>
    <w:rsid w:val="43DEBE41"/>
    <w:rsid w:val="43E0B13C"/>
    <w:rsid w:val="4422EB71"/>
    <w:rsid w:val="44359ED4"/>
    <w:rsid w:val="446DA474"/>
    <w:rsid w:val="44725022"/>
    <w:rsid w:val="4479B0C1"/>
    <w:rsid w:val="4480FB5E"/>
    <w:rsid w:val="44A8EF48"/>
    <w:rsid w:val="44C50A72"/>
    <w:rsid w:val="44EE96A2"/>
    <w:rsid w:val="4559600F"/>
    <w:rsid w:val="455B1B64"/>
    <w:rsid w:val="45796C2E"/>
    <w:rsid w:val="458250DF"/>
    <w:rsid w:val="4599045F"/>
    <w:rsid w:val="45B36AF9"/>
    <w:rsid w:val="45BFEAEF"/>
    <w:rsid w:val="45D5DC4B"/>
    <w:rsid w:val="45F52A44"/>
    <w:rsid w:val="46250860"/>
    <w:rsid w:val="4649C6DA"/>
    <w:rsid w:val="464B894D"/>
    <w:rsid w:val="464EE5A2"/>
    <w:rsid w:val="46A35230"/>
    <w:rsid w:val="46F4CB2E"/>
    <w:rsid w:val="4768033C"/>
    <w:rsid w:val="47B1239A"/>
    <w:rsid w:val="47C21A06"/>
    <w:rsid w:val="481DABDD"/>
    <w:rsid w:val="48219B38"/>
    <w:rsid w:val="4828F3A4"/>
    <w:rsid w:val="4834BE1D"/>
    <w:rsid w:val="487A55C5"/>
    <w:rsid w:val="48E50375"/>
    <w:rsid w:val="48F193E5"/>
    <w:rsid w:val="490AFDAD"/>
    <w:rsid w:val="4922AEE3"/>
    <w:rsid w:val="49308724"/>
    <w:rsid w:val="49327095"/>
    <w:rsid w:val="4935E5D1"/>
    <w:rsid w:val="49555865"/>
    <w:rsid w:val="495735F1"/>
    <w:rsid w:val="496BAFB5"/>
    <w:rsid w:val="49B0F7BB"/>
    <w:rsid w:val="49F64741"/>
    <w:rsid w:val="4A39A8A0"/>
    <w:rsid w:val="4A73A25F"/>
    <w:rsid w:val="4AA79D95"/>
    <w:rsid w:val="4ABC9557"/>
    <w:rsid w:val="4B371E34"/>
    <w:rsid w:val="4B380509"/>
    <w:rsid w:val="4B5339B8"/>
    <w:rsid w:val="4B76E09F"/>
    <w:rsid w:val="4B82C9DF"/>
    <w:rsid w:val="4BD33BD1"/>
    <w:rsid w:val="4C3A89D8"/>
    <w:rsid w:val="4C5C4FF1"/>
    <w:rsid w:val="4C7C4413"/>
    <w:rsid w:val="4CA0D65F"/>
    <w:rsid w:val="4CFB84B9"/>
    <w:rsid w:val="4D515C9E"/>
    <w:rsid w:val="4D7B2E4D"/>
    <w:rsid w:val="4D86D8FA"/>
    <w:rsid w:val="4D87E67F"/>
    <w:rsid w:val="4D905D81"/>
    <w:rsid w:val="4D91924A"/>
    <w:rsid w:val="4DB66AF8"/>
    <w:rsid w:val="4DD985DD"/>
    <w:rsid w:val="4DFBD635"/>
    <w:rsid w:val="4E09F3DD"/>
    <w:rsid w:val="4E3C479E"/>
    <w:rsid w:val="4E590070"/>
    <w:rsid w:val="4EA4DA3F"/>
    <w:rsid w:val="4ED33551"/>
    <w:rsid w:val="4F0D0CB1"/>
    <w:rsid w:val="4F4026A7"/>
    <w:rsid w:val="4F7BC204"/>
    <w:rsid w:val="4FD5896A"/>
    <w:rsid w:val="4FD604E5"/>
    <w:rsid w:val="4FF7ED97"/>
    <w:rsid w:val="50452A4D"/>
    <w:rsid w:val="50DACA59"/>
    <w:rsid w:val="50EDBE88"/>
    <w:rsid w:val="515D8EEC"/>
    <w:rsid w:val="51B04830"/>
    <w:rsid w:val="51E0A2A2"/>
    <w:rsid w:val="51E223FE"/>
    <w:rsid w:val="51F00B51"/>
    <w:rsid w:val="520CFE6B"/>
    <w:rsid w:val="522DC2F9"/>
    <w:rsid w:val="5251676F"/>
    <w:rsid w:val="52770C1F"/>
    <w:rsid w:val="528818DB"/>
    <w:rsid w:val="5290D451"/>
    <w:rsid w:val="52A0CF14"/>
    <w:rsid w:val="52E6E90D"/>
    <w:rsid w:val="52F4A213"/>
    <w:rsid w:val="52FE6681"/>
    <w:rsid w:val="535F8AB2"/>
    <w:rsid w:val="538290DF"/>
    <w:rsid w:val="53BF43F9"/>
    <w:rsid w:val="53CDD134"/>
    <w:rsid w:val="5405A783"/>
    <w:rsid w:val="54114204"/>
    <w:rsid w:val="5420722D"/>
    <w:rsid w:val="54343B5C"/>
    <w:rsid w:val="5448DF9F"/>
    <w:rsid w:val="546E6E99"/>
    <w:rsid w:val="54DBFC28"/>
    <w:rsid w:val="55107509"/>
    <w:rsid w:val="5560ECDC"/>
    <w:rsid w:val="55847A60"/>
    <w:rsid w:val="55AE0593"/>
    <w:rsid w:val="55B00242"/>
    <w:rsid w:val="55CD4846"/>
    <w:rsid w:val="55EF0ED1"/>
    <w:rsid w:val="55FA230B"/>
    <w:rsid w:val="55FC1D6B"/>
    <w:rsid w:val="561BF344"/>
    <w:rsid w:val="561D8675"/>
    <w:rsid w:val="5628D675"/>
    <w:rsid w:val="56397766"/>
    <w:rsid w:val="56677963"/>
    <w:rsid w:val="567B0EAB"/>
    <w:rsid w:val="5680CA1F"/>
    <w:rsid w:val="5681CDF1"/>
    <w:rsid w:val="569701E3"/>
    <w:rsid w:val="56B6D341"/>
    <w:rsid w:val="56D829DC"/>
    <w:rsid w:val="573CB7E8"/>
    <w:rsid w:val="575B526E"/>
    <w:rsid w:val="577A4D0D"/>
    <w:rsid w:val="57813B1E"/>
    <w:rsid w:val="5782047A"/>
    <w:rsid w:val="578BC201"/>
    <w:rsid w:val="57CD43EB"/>
    <w:rsid w:val="57D023F3"/>
    <w:rsid w:val="57F04072"/>
    <w:rsid w:val="57FC4B4C"/>
    <w:rsid w:val="581581C0"/>
    <w:rsid w:val="584A63F8"/>
    <w:rsid w:val="58B311B9"/>
    <w:rsid w:val="58C2F186"/>
    <w:rsid w:val="58D285F3"/>
    <w:rsid w:val="590043B4"/>
    <w:rsid w:val="595F7BA7"/>
    <w:rsid w:val="59684231"/>
    <w:rsid w:val="59B1241C"/>
    <w:rsid w:val="59E3E286"/>
    <w:rsid w:val="59EE19B1"/>
    <w:rsid w:val="5A18C389"/>
    <w:rsid w:val="5A1AB56A"/>
    <w:rsid w:val="5A3C5223"/>
    <w:rsid w:val="5A59A384"/>
    <w:rsid w:val="5A773CE1"/>
    <w:rsid w:val="5A8E6AE0"/>
    <w:rsid w:val="5AD5D936"/>
    <w:rsid w:val="5AF9B6C8"/>
    <w:rsid w:val="5B007E85"/>
    <w:rsid w:val="5B1CCA21"/>
    <w:rsid w:val="5B5F1FA4"/>
    <w:rsid w:val="5B65E866"/>
    <w:rsid w:val="5B65ECCC"/>
    <w:rsid w:val="5B805FF1"/>
    <w:rsid w:val="5B89C33C"/>
    <w:rsid w:val="5BB6AD35"/>
    <w:rsid w:val="5BB7FF7E"/>
    <w:rsid w:val="5BD84949"/>
    <w:rsid w:val="5BE14272"/>
    <w:rsid w:val="5BE88D92"/>
    <w:rsid w:val="5C01AEB1"/>
    <w:rsid w:val="5C0D7103"/>
    <w:rsid w:val="5C1861AB"/>
    <w:rsid w:val="5C3E39F2"/>
    <w:rsid w:val="5C44780D"/>
    <w:rsid w:val="5C749C0F"/>
    <w:rsid w:val="5C7748DB"/>
    <w:rsid w:val="5C7E08D4"/>
    <w:rsid w:val="5D2947C5"/>
    <w:rsid w:val="5D4F4C15"/>
    <w:rsid w:val="5D7821E1"/>
    <w:rsid w:val="5DE4B39A"/>
    <w:rsid w:val="5DEA7F27"/>
    <w:rsid w:val="5EBA46F3"/>
    <w:rsid w:val="5ECAC898"/>
    <w:rsid w:val="5F188D3E"/>
    <w:rsid w:val="5F2CC883"/>
    <w:rsid w:val="5F69E828"/>
    <w:rsid w:val="5F967BEF"/>
    <w:rsid w:val="60097624"/>
    <w:rsid w:val="600CCCFD"/>
    <w:rsid w:val="60AB5524"/>
    <w:rsid w:val="60D8CBB6"/>
    <w:rsid w:val="61452826"/>
    <w:rsid w:val="614AF61E"/>
    <w:rsid w:val="6151FC9C"/>
    <w:rsid w:val="616666E2"/>
    <w:rsid w:val="61B12A0B"/>
    <w:rsid w:val="61C73469"/>
    <w:rsid w:val="61E652BF"/>
    <w:rsid w:val="61F4AAC9"/>
    <w:rsid w:val="62066E30"/>
    <w:rsid w:val="620903E9"/>
    <w:rsid w:val="6215FE9D"/>
    <w:rsid w:val="629FE8C6"/>
    <w:rsid w:val="62E0B8D2"/>
    <w:rsid w:val="62E8FF33"/>
    <w:rsid w:val="6307BF98"/>
    <w:rsid w:val="631E3612"/>
    <w:rsid w:val="63429E08"/>
    <w:rsid w:val="639CFD94"/>
    <w:rsid w:val="63AA21C9"/>
    <w:rsid w:val="64074DAF"/>
    <w:rsid w:val="6414FDF2"/>
    <w:rsid w:val="643AB554"/>
    <w:rsid w:val="645B4157"/>
    <w:rsid w:val="6478AE97"/>
    <w:rsid w:val="6489FEE6"/>
    <w:rsid w:val="64E23163"/>
    <w:rsid w:val="64E712CE"/>
    <w:rsid w:val="64F97467"/>
    <w:rsid w:val="64FC26CA"/>
    <w:rsid w:val="650B4647"/>
    <w:rsid w:val="6519DC0F"/>
    <w:rsid w:val="651F0DEA"/>
    <w:rsid w:val="65342A49"/>
    <w:rsid w:val="653691CF"/>
    <w:rsid w:val="6566ED62"/>
    <w:rsid w:val="656CC0A4"/>
    <w:rsid w:val="65943D29"/>
    <w:rsid w:val="65C47D1A"/>
    <w:rsid w:val="65E96341"/>
    <w:rsid w:val="65EFB8FC"/>
    <w:rsid w:val="6615CCF1"/>
    <w:rsid w:val="663F8BDD"/>
    <w:rsid w:val="6651B00E"/>
    <w:rsid w:val="6668BC21"/>
    <w:rsid w:val="666DBCA2"/>
    <w:rsid w:val="66976643"/>
    <w:rsid w:val="66AF6DEE"/>
    <w:rsid w:val="66C3F7EB"/>
    <w:rsid w:val="66DF3BA1"/>
    <w:rsid w:val="66F3F181"/>
    <w:rsid w:val="6702E6FE"/>
    <w:rsid w:val="6783F82B"/>
    <w:rsid w:val="67A96D83"/>
    <w:rsid w:val="67AAF5AB"/>
    <w:rsid w:val="67AE6AC7"/>
    <w:rsid w:val="67B34920"/>
    <w:rsid w:val="67E7D3E3"/>
    <w:rsid w:val="680787C6"/>
    <w:rsid w:val="684C87CD"/>
    <w:rsid w:val="68650E85"/>
    <w:rsid w:val="68807A7A"/>
    <w:rsid w:val="68A50ECA"/>
    <w:rsid w:val="68BF62DE"/>
    <w:rsid w:val="68C62514"/>
    <w:rsid w:val="68CA3481"/>
    <w:rsid w:val="68E12CDE"/>
    <w:rsid w:val="6922E399"/>
    <w:rsid w:val="693059CC"/>
    <w:rsid w:val="694136D3"/>
    <w:rsid w:val="698366A0"/>
    <w:rsid w:val="69A63EA5"/>
    <w:rsid w:val="69D32395"/>
    <w:rsid w:val="69E8B9D6"/>
    <w:rsid w:val="69F35173"/>
    <w:rsid w:val="6A10C72F"/>
    <w:rsid w:val="6A7A78CE"/>
    <w:rsid w:val="6AD09BF6"/>
    <w:rsid w:val="6AE6243F"/>
    <w:rsid w:val="6B0CE7C4"/>
    <w:rsid w:val="6B1BB835"/>
    <w:rsid w:val="6B1BFD0E"/>
    <w:rsid w:val="6B1DA68B"/>
    <w:rsid w:val="6B3115E8"/>
    <w:rsid w:val="6B44624D"/>
    <w:rsid w:val="6B98DC5F"/>
    <w:rsid w:val="6BAC2086"/>
    <w:rsid w:val="6C614FA6"/>
    <w:rsid w:val="6C7589BB"/>
    <w:rsid w:val="6C7D7DDC"/>
    <w:rsid w:val="6C8B80C2"/>
    <w:rsid w:val="6C98459E"/>
    <w:rsid w:val="6CABC0CD"/>
    <w:rsid w:val="6CB39779"/>
    <w:rsid w:val="6CEDA348"/>
    <w:rsid w:val="6D0512C8"/>
    <w:rsid w:val="6D158F08"/>
    <w:rsid w:val="6D1EADB4"/>
    <w:rsid w:val="6D210BAD"/>
    <w:rsid w:val="6D38C12E"/>
    <w:rsid w:val="6D399D36"/>
    <w:rsid w:val="6D3ED7D3"/>
    <w:rsid w:val="6D7E6FB9"/>
    <w:rsid w:val="6D8338E5"/>
    <w:rsid w:val="6D839FF4"/>
    <w:rsid w:val="6DEBB47B"/>
    <w:rsid w:val="6DEE3D8A"/>
    <w:rsid w:val="6E00F44A"/>
    <w:rsid w:val="6E0AD7E7"/>
    <w:rsid w:val="6E175CCC"/>
    <w:rsid w:val="6E47BEB2"/>
    <w:rsid w:val="6E740B2B"/>
    <w:rsid w:val="6E83365E"/>
    <w:rsid w:val="6EA1E4B8"/>
    <w:rsid w:val="6EAA0D0F"/>
    <w:rsid w:val="6EAC5883"/>
    <w:rsid w:val="6EC94A10"/>
    <w:rsid w:val="6ED63843"/>
    <w:rsid w:val="6F13E827"/>
    <w:rsid w:val="6F30DE73"/>
    <w:rsid w:val="6F4F137C"/>
    <w:rsid w:val="6F52AD70"/>
    <w:rsid w:val="6F5D6448"/>
    <w:rsid w:val="6F8E455F"/>
    <w:rsid w:val="6F91BDD6"/>
    <w:rsid w:val="6F92B975"/>
    <w:rsid w:val="6F9A07F1"/>
    <w:rsid w:val="6FC62C73"/>
    <w:rsid w:val="6FD44965"/>
    <w:rsid w:val="6FFFD356"/>
    <w:rsid w:val="700AF25B"/>
    <w:rsid w:val="7018B7BD"/>
    <w:rsid w:val="7036A906"/>
    <w:rsid w:val="704D02F3"/>
    <w:rsid w:val="707299A4"/>
    <w:rsid w:val="70860C3E"/>
    <w:rsid w:val="70BE639D"/>
    <w:rsid w:val="7104BAD3"/>
    <w:rsid w:val="7138B6A6"/>
    <w:rsid w:val="715AE592"/>
    <w:rsid w:val="71A666CE"/>
    <w:rsid w:val="71BC0DB9"/>
    <w:rsid w:val="71BF0848"/>
    <w:rsid w:val="71CD081C"/>
    <w:rsid w:val="720FC75D"/>
    <w:rsid w:val="722D512C"/>
    <w:rsid w:val="726773D0"/>
    <w:rsid w:val="727E4D94"/>
    <w:rsid w:val="729E8134"/>
    <w:rsid w:val="72F8CBA4"/>
    <w:rsid w:val="737C09C4"/>
    <w:rsid w:val="73817DE2"/>
    <w:rsid w:val="73B78378"/>
    <w:rsid w:val="73DA99C0"/>
    <w:rsid w:val="740A1ADE"/>
    <w:rsid w:val="74153424"/>
    <w:rsid w:val="744FA2A4"/>
    <w:rsid w:val="74552A2D"/>
    <w:rsid w:val="74731466"/>
    <w:rsid w:val="74786383"/>
    <w:rsid w:val="7491C0F2"/>
    <w:rsid w:val="752602D3"/>
    <w:rsid w:val="754929A8"/>
    <w:rsid w:val="754D583B"/>
    <w:rsid w:val="757447E0"/>
    <w:rsid w:val="75790DC1"/>
    <w:rsid w:val="75AC79EF"/>
    <w:rsid w:val="75BA5759"/>
    <w:rsid w:val="75DF6F5C"/>
    <w:rsid w:val="75E6F5D7"/>
    <w:rsid w:val="760BB69B"/>
    <w:rsid w:val="76106469"/>
    <w:rsid w:val="761EC555"/>
    <w:rsid w:val="762921F1"/>
    <w:rsid w:val="76603634"/>
    <w:rsid w:val="76616B4C"/>
    <w:rsid w:val="767850C1"/>
    <w:rsid w:val="76F3FC8C"/>
    <w:rsid w:val="7700C889"/>
    <w:rsid w:val="7702EF00"/>
    <w:rsid w:val="77202962"/>
    <w:rsid w:val="773579DC"/>
    <w:rsid w:val="774EC352"/>
    <w:rsid w:val="77521CC9"/>
    <w:rsid w:val="7762D258"/>
    <w:rsid w:val="77D1BEEE"/>
    <w:rsid w:val="77F65E83"/>
    <w:rsid w:val="78450DEC"/>
    <w:rsid w:val="78464B24"/>
    <w:rsid w:val="78872A69"/>
    <w:rsid w:val="789BBE01"/>
    <w:rsid w:val="78A35BF4"/>
    <w:rsid w:val="78B06570"/>
    <w:rsid w:val="78E160FB"/>
    <w:rsid w:val="78E5786D"/>
    <w:rsid w:val="78EDC6AC"/>
    <w:rsid w:val="78F05EE4"/>
    <w:rsid w:val="7932C7BE"/>
    <w:rsid w:val="7A0FAFF1"/>
    <w:rsid w:val="7A29AD2B"/>
    <w:rsid w:val="7A31DFBB"/>
    <w:rsid w:val="7A401D38"/>
    <w:rsid w:val="7A48C933"/>
    <w:rsid w:val="7A697249"/>
    <w:rsid w:val="7A7993E1"/>
    <w:rsid w:val="7A836EF5"/>
    <w:rsid w:val="7AAEF984"/>
    <w:rsid w:val="7ABCE4D9"/>
    <w:rsid w:val="7AD936F8"/>
    <w:rsid w:val="7B21F3B2"/>
    <w:rsid w:val="7B3134B0"/>
    <w:rsid w:val="7B41E7BC"/>
    <w:rsid w:val="7B483B0A"/>
    <w:rsid w:val="7BBCFD40"/>
    <w:rsid w:val="7BC3134D"/>
    <w:rsid w:val="7BD3F47A"/>
    <w:rsid w:val="7BF7538C"/>
    <w:rsid w:val="7C262808"/>
    <w:rsid w:val="7C28B1A3"/>
    <w:rsid w:val="7C427078"/>
    <w:rsid w:val="7C430711"/>
    <w:rsid w:val="7CCD9C3B"/>
    <w:rsid w:val="7CE0BF68"/>
    <w:rsid w:val="7D175D9C"/>
    <w:rsid w:val="7D177C90"/>
    <w:rsid w:val="7DA284CD"/>
    <w:rsid w:val="7DE17F77"/>
    <w:rsid w:val="7E06CC19"/>
    <w:rsid w:val="7E0A8626"/>
    <w:rsid w:val="7E1912E7"/>
    <w:rsid w:val="7E2F1EB8"/>
    <w:rsid w:val="7E570DB3"/>
    <w:rsid w:val="7E7809EF"/>
    <w:rsid w:val="7E8A4F23"/>
    <w:rsid w:val="7E9D7DF4"/>
    <w:rsid w:val="7EB61B04"/>
    <w:rsid w:val="7ED99F50"/>
    <w:rsid w:val="7EE6CDC0"/>
    <w:rsid w:val="7EFFCE42"/>
    <w:rsid w:val="7F07C066"/>
    <w:rsid w:val="7F40D4DE"/>
    <w:rsid w:val="7F42746B"/>
    <w:rsid w:val="7F8A08C6"/>
    <w:rsid w:val="7F913E5E"/>
    <w:rsid w:val="7F997F8E"/>
    <w:rsid w:val="7F9FA23D"/>
    <w:rsid w:val="7FA07D2C"/>
    <w:rsid w:val="7FB5885D"/>
    <w:rsid w:val="7FCF2802"/>
    <w:rsid w:val="7FCF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0722D"/>
  <w15:chartTrackingRefBased/>
  <w15:docId w15:val="{A082A9D8-B5D1-4502-9B6A-508E9AF3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Emphasis">
    <w:name w:val="Emphasis"/>
    <w:basedOn w:val="DefaultParagraphFont"/>
    <w:uiPriority w:val="20"/>
    <w:qFormat/>
    <w:rsid w:val="418428EF"/>
    <w:rPr>
      <w:i/>
      <w:iCs/>
    </w:rPr>
  </w:style>
  <w:style w:type="character" w:styleId="Hyperlink">
    <w:name w:val="Hyperlink"/>
    <w:basedOn w:val="DefaultParagraphFont"/>
    <w:uiPriority w:val="99"/>
    <w:unhideWhenUsed/>
    <w:rsid w:val="008025E8"/>
    <w:rPr>
      <w:color w:val="467886"/>
      <w:u w:val="single"/>
    </w:rPr>
  </w:style>
  <w:style w:type="paragraph" w:styleId="ListParagraph">
    <w:name w:val="List Paragraph"/>
    <w:basedOn w:val="Normal"/>
    <w:uiPriority w:val="34"/>
    <w:qFormat/>
    <w:rsid w:val="418428E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8025E8"/>
    <w:pPr>
      <w:spacing w:line="240" w:lineRule="auto"/>
    </w:pPr>
    <w:rPr>
      <w:sz w:val="20"/>
      <w:szCs w:val="20"/>
    </w:rPr>
  </w:style>
  <w:style w:type="character" w:customStyle="1" w:styleId="CommentTextChar">
    <w:name w:val="Comment Text Char"/>
    <w:basedOn w:val="DefaultParagraphFont"/>
    <w:link w:val="CommentText"/>
    <w:uiPriority w:val="99"/>
    <w:semiHidden/>
    <w:rsid w:val="008025E8"/>
    <w:rPr>
      <w:sz w:val="20"/>
      <w:szCs w:val="20"/>
    </w:rPr>
  </w:style>
  <w:style w:type="character" w:styleId="CommentReference">
    <w:name w:val="annotation reference"/>
    <w:basedOn w:val="DefaultParagraphFont"/>
    <w:uiPriority w:val="99"/>
    <w:semiHidden/>
    <w:unhideWhenUsed/>
    <w:rsid w:val="008025E8"/>
    <w:rPr>
      <w:sz w:val="16"/>
      <w:szCs w:val="16"/>
    </w:rPr>
  </w:style>
  <w:style w:type="paragraph" w:styleId="Header">
    <w:name w:val="header"/>
    <w:basedOn w:val="Normal"/>
    <w:link w:val="HeaderChar"/>
    <w:uiPriority w:val="99"/>
    <w:unhideWhenUsed/>
    <w:rsid w:val="00802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5E8"/>
  </w:style>
  <w:style w:type="paragraph" w:styleId="Footer">
    <w:name w:val="footer"/>
    <w:basedOn w:val="Normal"/>
    <w:link w:val="FooterChar"/>
    <w:uiPriority w:val="99"/>
    <w:unhideWhenUsed/>
    <w:rsid w:val="00802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5E8"/>
  </w:style>
  <w:style w:type="paragraph" w:styleId="Revision">
    <w:name w:val="Revision"/>
    <w:hidden/>
    <w:uiPriority w:val="99"/>
    <w:semiHidden/>
    <w:rsid w:val="008025E8"/>
    <w:pPr>
      <w:spacing w:after="0" w:line="240" w:lineRule="auto"/>
    </w:pPr>
  </w:style>
  <w:style w:type="paragraph" w:styleId="CommentSubject">
    <w:name w:val="annotation subject"/>
    <w:basedOn w:val="CommentText"/>
    <w:next w:val="CommentText"/>
    <w:link w:val="CommentSubjectChar"/>
    <w:uiPriority w:val="99"/>
    <w:semiHidden/>
    <w:unhideWhenUsed/>
    <w:rsid w:val="008025E8"/>
    <w:rPr>
      <w:b/>
      <w:bCs/>
    </w:rPr>
  </w:style>
  <w:style w:type="character" w:customStyle="1" w:styleId="CommentSubjectChar">
    <w:name w:val="Comment Subject Char"/>
    <w:basedOn w:val="CommentTextChar"/>
    <w:link w:val="CommentSubject"/>
    <w:uiPriority w:val="99"/>
    <w:semiHidden/>
    <w:rsid w:val="008025E8"/>
    <w:rPr>
      <w:b/>
      <w:bCs/>
      <w:sz w:val="20"/>
      <w:szCs w:val="20"/>
    </w:rPr>
  </w:style>
  <w:style w:type="paragraph" w:styleId="NormalWeb">
    <w:name w:val="Normal (Web)"/>
    <w:basedOn w:val="Normal"/>
    <w:uiPriority w:val="99"/>
    <w:unhideWhenUsed/>
    <w:rsid w:val="008025E8"/>
    <w:pPr>
      <w:spacing w:before="100" w:beforeAutospacing="1" w:after="100" w:afterAutospacing="1" w:line="240" w:lineRule="auto"/>
    </w:pPr>
    <w:rPr>
      <w:rFonts w:ascii="Times New Roman" w:eastAsia="Times New Roman" w:hAnsi="Times New Roman" w:cs="Times New Roman"/>
      <w:lang w:val="en-AU" w:eastAsia="en-GB"/>
    </w:rPr>
  </w:style>
  <w:style w:type="character" w:customStyle="1" w:styleId="icon">
    <w:name w:val="icon"/>
    <w:basedOn w:val="DefaultParagraphFont"/>
    <w:rsid w:val="008025E8"/>
  </w:style>
  <w:style w:type="character" w:customStyle="1" w:styleId="visually-hidden">
    <w:name w:val="visually-hidden"/>
    <w:basedOn w:val="DefaultParagraphFont"/>
    <w:rsid w:val="008025E8"/>
  </w:style>
  <w:style w:type="character" w:customStyle="1" w:styleId="label">
    <w:name w:val="label"/>
    <w:basedOn w:val="DefaultParagraphFont"/>
    <w:rsid w:val="008025E8"/>
  </w:style>
  <w:style w:type="character" w:styleId="FollowedHyperlink">
    <w:name w:val="FollowedHyperlink"/>
    <w:basedOn w:val="DefaultParagraphFont"/>
    <w:uiPriority w:val="99"/>
    <w:semiHidden/>
    <w:unhideWhenUsed/>
    <w:rsid w:val="008025E8"/>
    <w:rPr>
      <w:color w:val="96607D" w:themeColor="followedHyperlink"/>
      <w:u w:val="single"/>
    </w:rPr>
  </w:style>
  <w:style w:type="character" w:styleId="Mention">
    <w:name w:val="Mention"/>
    <w:basedOn w:val="DefaultParagraphFont"/>
    <w:uiPriority w:val="99"/>
    <w:unhideWhenUsed/>
    <w:rsid w:val="008025E8"/>
    <w:rPr>
      <w:color w:val="2B579A"/>
      <w:shd w:val="clear" w:color="auto" w:fill="E1DFDD"/>
    </w:rPr>
  </w:style>
  <w:style w:type="character" w:styleId="UnresolvedMention">
    <w:name w:val="Unresolved Mention"/>
    <w:basedOn w:val="DefaultParagraphFont"/>
    <w:uiPriority w:val="99"/>
    <w:semiHidden/>
    <w:unhideWhenUsed/>
    <w:rsid w:val="00642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97949">
      <w:bodyDiv w:val="1"/>
      <w:marLeft w:val="0"/>
      <w:marRight w:val="0"/>
      <w:marTop w:val="0"/>
      <w:marBottom w:val="0"/>
      <w:divBdr>
        <w:top w:val="none" w:sz="0" w:space="0" w:color="auto"/>
        <w:left w:val="none" w:sz="0" w:space="0" w:color="auto"/>
        <w:bottom w:val="none" w:sz="0" w:space="0" w:color="auto"/>
        <w:right w:val="none" w:sz="0" w:space="0" w:color="auto"/>
      </w:divBdr>
    </w:div>
    <w:div w:id="1713076614">
      <w:bodyDiv w:val="1"/>
      <w:marLeft w:val="0"/>
      <w:marRight w:val="0"/>
      <w:marTop w:val="0"/>
      <w:marBottom w:val="0"/>
      <w:divBdr>
        <w:top w:val="none" w:sz="0" w:space="0" w:color="auto"/>
        <w:left w:val="none" w:sz="0" w:space="0" w:color="auto"/>
        <w:bottom w:val="none" w:sz="0" w:space="0" w:color="auto"/>
        <w:right w:val="none" w:sz="0" w:space="0" w:color="auto"/>
      </w:divBdr>
      <w:divsChild>
        <w:div w:id="184171026">
          <w:marLeft w:val="0"/>
          <w:marRight w:val="0"/>
          <w:marTop w:val="0"/>
          <w:marBottom w:val="0"/>
          <w:divBdr>
            <w:top w:val="none" w:sz="0" w:space="0" w:color="auto"/>
            <w:left w:val="none" w:sz="0" w:space="0" w:color="auto"/>
            <w:bottom w:val="none" w:sz="0" w:space="0" w:color="auto"/>
            <w:right w:val="none" w:sz="0" w:space="0" w:color="auto"/>
          </w:divBdr>
          <w:divsChild>
            <w:div w:id="1866745217">
              <w:marLeft w:val="0"/>
              <w:marRight w:val="0"/>
              <w:marTop w:val="0"/>
              <w:marBottom w:val="0"/>
              <w:divBdr>
                <w:top w:val="none" w:sz="0" w:space="0" w:color="auto"/>
                <w:left w:val="none" w:sz="0" w:space="0" w:color="auto"/>
                <w:bottom w:val="none" w:sz="0" w:space="0" w:color="auto"/>
                <w:right w:val="none" w:sz="0" w:space="0" w:color="auto"/>
              </w:divBdr>
            </w:div>
          </w:divsChild>
        </w:div>
        <w:div w:id="768502131">
          <w:marLeft w:val="0"/>
          <w:marRight w:val="0"/>
          <w:marTop w:val="0"/>
          <w:marBottom w:val="0"/>
          <w:divBdr>
            <w:top w:val="none" w:sz="0" w:space="0" w:color="auto"/>
            <w:left w:val="none" w:sz="0" w:space="0" w:color="auto"/>
            <w:bottom w:val="none" w:sz="0" w:space="0" w:color="auto"/>
            <w:right w:val="none" w:sz="0" w:space="0" w:color="auto"/>
          </w:divBdr>
        </w:div>
        <w:div w:id="2108504279">
          <w:marLeft w:val="0"/>
          <w:marRight w:val="0"/>
          <w:marTop w:val="0"/>
          <w:marBottom w:val="0"/>
          <w:divBdr>
            <w:top w:val="none" w:sz="0" w:space="0" w:color="auto"/>
            <w:left w:val="none" w:sz="0" w:space="0" w:color="auto"/>
            <w:bottom w:val="none" w:sz="0" w:space="0" w:color="auto"/>
            <w:right w:val="none" w:sz="0" w:space="0" w:color="auto"/>
          </w:divBdr>
          <w:divsChild>
            <w:div w:id="568737726">
              <w:marLeft w:val="0"/>
              <w:marRight w:val="0"/>
              <w:marTop w:val="0"/>
              <w:marBottom w:val="0"/>
              <w:divBdr>
                <w:top w:val="none" w:sz="0" w:space="0" w:color="auto"/>
                <w:left w:val="none" w:sz="0" w:space="0" w:color="auto"/>
                <w:bottom w:val="none" w:sz="0" w:space="0" w:color="auto"/>
                <w:right w:val="none" w:sz="0" w:space="0" w:color="auto"/>
              </w:divBdr>
              <w:divsChild>
                <w:div w:id="13383488">
                  <w:marLeft w:val="0"/>
                  <w:marRight w:val="0"/>
                  <w:marTop w:val="0"/>
                  <w:marBottom w:val="0"/>
                  <w:divBdr>
                    <w:top w:val="none" w:sz="0" w:space="0" w:color="auto"/>
                    <w:left w:val="none" w:sz="0" w:space="0" w:color="auto"/>
                    <w:bottom w:val="none" w:sz="0" w:space="0" w:color="auto"/>
                    <w:right w:val="none" w:sz="0" w:space="0" w:color="auto"/>
                  </w:divBdr>
                  <w:divsChild>
                    <w:div w:id="1990017419">
                      <w:marLeft w:val="0"/>
                      <w:marRight w:val="0"/>
                      <w:marTop w:val="0"/>
                      <w:marBottom w:val="0"/>
                      <w:divBdr>
                        <w:top w:val="none" w:sz="0" w:space="0" w:color="auto"/>
                        <w:left w:val="none" w:sz="0" w:space="0" w:color="auto"/>
                        <w:bottom w:val="none" w:sz="0" w:space="0" w:color="auto"/>
                        <w:right w:val="none" w:sz="0" w:space="0" w:color="auto"/>
                      </w:divBdr>
                      <w:divsChild>
                        <w:div w:id="219825266">
                          <w:marLeft w:val="0"/>
                          <w:marRight w:val="0"/>
                          <w:marTop w:val="0"/>
                          <w:marBottom w:val="0"/>
                          <w:divBdr>
                            <w:top w:val="none" w:sz="0" w:space="0" w:color="auto"/>
                            <w:left w:val="none" w:sz="0" w:space="0" w:color="auto"/>
                            <w:bottom w:val="none" w:sz="0" w:space="0" w:color="auto"/>
                            <w:right w:val="none" w:sz="0" w:space="0" w:color="auto"/>
                          </w:divBdr>
                          <w:divsChild>
                            <w:div w:id="2017221248">
                              <w:marLeft w:val="0"/>
                              <w:marRight w:val="0"/>
                              <w:marTop w:val="0"/>
                              <w:marBottom w:val="0"/>
                              <w:divBdr>
                                <w:top w:val="none" w:sz="0" w:space="0" w:color="auto"/>
                                <w:left w:val="none" w:sz="0" w:space="0" w:color="auto"/>
                                <w:bottom w:val="none" w:sz="0" w:space="0" w:color="auto"/>
                                <w:right w:val="none" w:sz="0" w:space="0" w:color="auto"/>
                              </w:divBdr>
                              <w:divsChild>
                                <w:div w:id="2128157">
                                  <w:marLeft w:val="0"/>
                                  <w:marRight w:val="0"/>
                                  <w:marTop w:val="0"/>
                                  <w:marBottom w:val="0"/>
                                  <w:divBdr>
                                    <w:top w:val="none" w:sz="0" w:space="0" w:color="auto"/>
                                    <w:left w:val="none" w:sz="0" w:space="0" w:color="auto"/>
                                    <w:bottom w:val="none" w:sz="0" w:space="0" w:color="auto"/>
                                    <w:right w:val="none" w:sz="0" w:space="0" w:color="auto"/>
                                  </w:divBdr>
                                  <w:divsChild>
                                    <w:div w:id="2130203263">
                                      <w:marLeft w:val="0"/>
                                      <w:marRight w:val="0"/>
                                      <w:marTop w:val="0"/>
                                      <w:marBottom w:val="0"/>
                                      <w:divBdr>
                                        <w:top w:val="none" w:sz="0" w:space="0" w:color="auto"/>
                                        <w:left w:val="none" w:sz="0" w:space="0" w:color="auto"/>
                                        <w:bottom w:val="none" w:sz="0" w:space="0" w:color="auto"/>
                                        <w:right w:val="none" w:sz="0" w:space="0" w:color="auto"/>
                                      </w:divBdr>
                                      <w:divsChild>
                                        <w:div w:id="639186651">
                                          <w:marLeft w:val="0"/>
                                          <w:marRight w:val="0"/>
                                          <w:marTop w:val="0"/>
                                          <w:marBottom w:val="0"/>
                                          <w:divBdr>
                                            <w:top w:val="none" w:sz="0" w:space="0" w:color="auto"/>
                                            <w:left w:val="none" w:sz="0" w:space="0" w:color="auto"/>
                                            <w:bottom w:val="none" w:sz="0" w:space="0" w:color="auto"/>
                                            <w:right w:val="none" w:sz="0" w:space="0" w:color="auto"/>
                                          </w:divBdr>
                                          <w:divsChild>
                                            <w:div w:id="685058796">
                                              <w:marLeft w:val="0"/>
                                              <w:marRight w:val="0"/>
                                              <w:marTop w:val="0"/>
                                              <w:marBottom w:val="0"/>
                                              <w:divBdr>
                                                <w:top w:val="none" w:sz="0" w:space="0" w:color="auto"/>
                                                <w:left w:val="none" w:sz="0" w:space="0" w:color="auto"/>
                                                <w:bottom w:val="none" w:sz="0" w:space="0" w:color="auto"/>
                                                <w:right w:val="none" w:sz="0" w:space="0" w:color="auto"/>
                                              </w:divBdr>
                                              <w:divsChild>
                                                <w:div w:id="684282720">
                                                  <w:marLeft w:val="0"/>
                                                  <w:marRight w:val="0"/>
                                                  <w:marTop w:val="0"/>
                                                  <w:marBottom w:val="0"/>
                                                  <w:divBdr>
                                                    <w:top w:val="none" w:sz="0" w:space="0" w:color="auto"/>
                                                    <w:left w:val="none" w:sz="0" w:space="0" w:color="auto"/>
                                                    <w:bottom w:val="none" w:sz="0" w:space="0" w:color="auto"/>
                                                    <w:right w:val="none" w:sz="0" w:space="0" w:color="auto"/>
                                                  </w:divBdr>
                                                  <w:divsChild>
                                                    <w:div w:id="1929773627">
                                                      <w:marLeft w:val="0"/>
                                                      <w:marRight w:val="0"/>
                                                      <w:marTop w:val="0"/>
                                                      <w:marBottom w:val="0"/>
                                                      <w:divBdr>
                                                        <w:top w:val="none" w:sz="0" w:space="0" w:color="auto"/>
                                                        <w:left w:val="none" w:sz="0" w:space="0" w:color="auto"/>
                                                        <w:bottom w:val="none" w:sz="0" w:space="0" w:color="auto"/>
                                                        <w:right w:val="none" w:sz="0" w:space="0" w:color="auto"/>
                                                      </w:divBdr>
                                                      <w:divsChild>
                                                        <w:div w:id="3207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451879">
      <w:bodyDiv w:val="1"/>
      <w:marLeft w:val="0"/>
      <w:marRight w:val="0"/>
      <w:marTop w:val="0"/>
      <w:marBottom w:val="0"/>
      <w:divBdr>
        <w:top w:val="none" w:sz="0" w:space="0" w:color="auto"/>
        <w:left w:val="none" w:sz="0" w:space="0" w:color="auto"/>
        <w:bottom w:val="none" w:sz="0" w:space="0" w:color="auto"/>
        <w:right w:val="none" w:sz="0" w:space="0" w:color="auto"/>
      </w:divBdr>
    </w:div>
    <w:div w:id="19262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vetnet.gov.au/Pages/TrainingDocs.aspx?q=ced1390f-48d9-4ab0-bd50-b015e548570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vetnet.gov.au/Pages/TrainingDocs.aspx?q=ced1390f-48d9-4ab0-bd50-b015e548570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xportedtootherQualifications_x002f_TPs xmlns="a38959c1-e265-4301-875f-517ef1f8aa10">false</ExportedtootherQualifications_x002f_TPs>
    <Status xmlns="a38959c1-e265-4301-875f-517ef1f8aa10">Ready for submission</Status>
    <Newunittitle xmlns="a38959c1-e265-4301-875f-517ef1f8aa10">Not yet assigned</Newunittitle>
    <Newunitcode xmlns="a38959c1-e265-4301-875f-517ef1f8aa10">Not yet assigned</Newunitcode>
    <Postconsultationdetailedchanges xmlns="a38959c1-e265-4301-875f-517ef1f8aa10" xsi:nil="true"/>
    <Pre_x002d_draftdetailedchanges xmlns="a38959c1-e265-4301-875f-517ef1f8aa10" xsi:nil="true"/>
    <Changetype xmlns="a38959c1-e265-4301-875f-517ef1f8aa10">Major</Changetype>
    <AfterQAdetailedchanges xmlns="a38959c1-e265-4301-875f-517ef1f8aa10" xsi:nil="true"/>
    <PostSORdetailedchanges xmlns="a38959c1-e265-4301-875f-517ef1f8aa10" xsi:nil="true"/>
    <AfterABsubmissiondetailedchanges xmlns="a38959c1-e265-4301-875f-517ef1f8aa10" xsi:nil="true"/>
    <Componenttype xmlns="a38959c1-e265-4301-875f-517ef1f8aa10">Unit of Competency</Componenttype>
    <CurrentCode xmlns="a38959c1-e265-4301-875f-517ef1f8aa10">HLTCAR004</CurrentCod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Sandra Wesselink</DisplayName>
        <AccountId>12</AccountId>
        <AccountType/>
      </UserInfo>
    </Technicalwriter>
    <Duedate xmlns="a38959c1-e265-4301-875f-517ef1f8aa10" xsi:nil="true"/>
    <Equivalence xmlns="a38959c1-e265-4301-875f-517ef1f8aa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stconsultationdetailedchanges xmlns="a38959c1-e265-4301-875f-517ef1f8aa10" xsi:nil="true"/>
    <Status xmlns="a38959c1-e265-4301-875f-517ef1f8aa10">Ready for QA before submission</Status>
    <Pre_x002d_draftdetailedchanges xmlns="a38959c1-e265-4301-875f-517ef1f8aa10" xsi:nil="true"/>
    <Changetype xmlns="a38959c1-e265-4301-875f-517ef1f8aa10">Major</Changetype>
    <AfterQAdetailedchanges xmlns="a38959c1-e265-4301-875f-517ef1f8aa10" xsi:nil="true"/>
    <PostSORdetailedchanges xmlns="a38959c1-e265-4301-875f-517ef1f8aa10" xsi:nil="true"/>
    <Newunitcode xmlns="a38959c1-e265-4301-875f-517ef1f8aa10">Not yet assigned</Newunitcode>
    <AfterABsubmissiondetailedchanges xmlns="a38959c1-e265-4301-875f-517ef1f8aa10" xsi:nil="true"/>
    <ExportedtootherQualifications_x002f_TPs xmlns="a38959c1-e265-4301-875f-517ef1f8aa10">false</ExportedtootherQualifications_x002f_TPs>
    <Componenttype xmlns="a38959c1-e265-4301-875f-517ef1f8aa10">Unit of Competency</Componenttype>
    <CurrentCode xmlns="a38959c1-e265-4301-875f-517ef1f8aa10">HLTCAR004</CurrentCod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Sandra Wesselink</DisplayName>
        <AccountId>12</AccountId>
        <AccountType/>
      </UserInfo>
    </Technicalwriter>
    <Newunittitle xmlns="a38959c1-e265-4301-875f-517ef1f8aa10">Not yet assigned</Newunittitle>
    <Duedate xmlns="a38959c1-e265-4301-875f-517ef1f8aa10" xsi:nil="true"/>
    <Equivalence xmlns="a38959c1-e265-4301-875f-517ef1f8aa1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5DE459BD4031147B8A1EC4122174DE0" ma:contentTypeVersion="22" ma:contentTypeDescription="Create a new document." ma:contentTypeScope="" ma:versionID="1d97d76547bb373372147b36b426ec89">
  <xsd:schema xmlns:xsd="http://www.w3.org/2001/XMLSchema" xmlns:xs="http://www.w3.org/2001/XMLSchema" xmlns:p="http://schemas.microsoft.com/office/2006/metadata/properties" xmlns:ns2="a38959c1-e265-4301-875f-517ef1f8aa10" targetNamespace="http://schemas.microsoft.com/office/2006/metadata/properties" ma:root="true" ma:fieldsID="d1d770e6d5612c1dbbb521ec97ddaef9" ns2:_="">
    <xsd:import namespace="a38959c1-e265-4301-875f-517ef1f8aa1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59c1-e265-4301-875f-517ef1f8aa1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enumeration value="AB Submission"/>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ew"/>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Ready for submission - additional information - 5/08/2025"/>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enumeration value="N/A"/>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1F20D-D329-EB4C-9D90-5621E2ADFA0D}">
  <ds:schemaRefs>
    <ds:schemaRef ds:uri="http://schemas.openxmlformats.org/officeDocument/2006/bibliography"/>
  </ds:schemaRefs>
</ds:datastoreItem>
</file>

<file path=customXml/itemProps2.xml><?xml version="1.0" encoding="utf-8"?>
<ds:datastoreItem xmlns:ds="http://schemas.openxmlformats.org/officeDocument/2006/customXml" ds:itemID="{21E0E8A8-13D6-41EE-BF4C-5B1A3E35A976}">
  <ds:schemaRefs>
    <ds:schemaRef ds:uri="http://schemas.microsoft.com/office/2006/metadata/properties"/>
    <ds:schemaRef ds:uri="http://schemas.microsoft.com/office/infopath/2007/PartnerControls"/>
    <ds:schemaRef ds:uri="a38959c1-e265-4301-875f-517ef1f8aa10"/>
  </ds:schemaRefs>
</ds:datastoreItem>
</file>

<file path=customXml/itemProps3.xml><?xml version="1.0" encoding="utf-8"?>
<ds:datastoreItem xmlns:ds="http://schemas.openxmlformats.org/officeDocument/2006/customXml" ds:itemID="{F3F7CBC4-9294-405B-A7A1-33757B233F5C}">
  <ds:schemaRefs>
    <ds:schemaRef ds:uri="http://schemas.microsoft.com/sharepoint/v3/contenttype/forms"/>
  </ds:schemaRefs>
</ds:datastoreItem>
</file>

<file path=customXml/itemProps4.xml><?xml version="1.0" encoding="utf-8"?>
<ds:datastoreItem xmlns:ds="http://schemas.openxmlformats.org/officeDocument/2006/customXml" ds:itemID="{23C19AEE-3A28-4D6B-9BBF-A567C1675E5A}">
  <ds:schemaRefs>
    <ds:schemaRef ds:uri="http://schemas.microsoft.com/office/2006/metadata/properties"/>
    <ds:schemaRef ds:uri="http://schemas.microsoft.com/office/infopath/2007/PartnerControls"/>
    <ds:schemaRef ds:uri="a38959c1-e265-4301-875f-517ef1f8aa10"/>
  </ds:schemaRefs>
</ds:datastoreItem>
</file>

<file path=customXml/itemProps5.xml><?xml version="1.0" encoding="utf-8"?>
<ds:datastoreItem xmlns:ds="http://schemas.openxmlformats.org/officeDocument/2006/customXml" ds:itemID="{26693DF2-4AE4-427F-A43B-884607D14451}">
  <ds:schemaRefs>
    <ds:schemaRef ds:uri="http://schemas.microsoft.com/sharepoint/v3/contenttype/forms"/>
  </ds:schemaRefs>
</ds:datastoreItem>
</file>

<file path=customXml/itemProps6.xml><?xml version="1.0" encoding="utf-8"?>
<ds:datastoreItem xmlns:ds="http://schemas.openxmlformats.org/officeDocument/2006/customXml" ds:itemID="{9CA4D1FA-D647-4A7E-8C73-C3527AA2A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59c1-e265-4301-875f-517ef1f8a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1087</Words>
  <Characters>6197</Characters>
  <Application>Microsoft Office Word</Application>
  <DocSecurity>4</DocSecurity>
  <Lines>51</Lines>
  <Paragraphs>14</Paragraphs>
  <ScaleCrop>false</ScaleCrop>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Wesselink</dc:creator>
  <cp:keywords/>
  <dc:description/>
  <cp:lastModifiedBy>Sandra Wesselink</cp:lastModifiedBy>
  <cp:revision>33</cp:revision>
  <dcterms:created xsi:type="dcterms:W3CDTF">2025-05-21T15:13:00Z</dcterms:created>
  <dcterms:modified xsi:type="dcterms:W3CDTF">2025-09-29T02:23:00Z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0x01010045DE459BD4031147B8A1EC4122174DE0</vt:lpwstr>
  </property>
  <property fmtid="{D5CDD505-2E9C-101B-9397-08002B2CF9AE}" pid="3" name="MediaServiceImageTags">
    <vt:lpwstr/>
  </property>
  <property fmtid="{D5CDD505-2E9C-101B-9397-08002B2CF9AE}" pid="4" name="Order">
    <vt:r8>2178300</vt:r8>
  </property>
  <property fmtid="{D5CDD505-2E9C-101B-9397-08002B2CF9AE}" pid="5" name="xd_Signature">
    <vt:bool>false</vt:bool>
  </property>
  <property fmtid="{D5CDD505-2E9C-101B-9397-08002B2CF9AE}" pid="6" name="xd_ProgID">
    <vt:lpwstr/>
  </property>
  <property fmtid="{D5CDD505-2E9C-101B-9397-08002B2CF9AE}" pid="7" name="Statu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ProjectCode">
    <vt:lpwstr>24-004</vt:lpwstr>
  </property>
  <property fmtid="{D5CDD505-2E9C-101B-9397-08002B2CF9AE}" pid="13" name="Tags">
    <vt:lpwstr>;#Pathology workshop;#</vt:lpwstr>
  </property>
</Properties>
</file>